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5ED" w:rsidRDefault="000F718D">
      <w:pPr>
        <w:pStyle w:val="affffff1"/>
        <w:framePr w:wrap="around"/>
        <w:rPr>
          <w:rFonts w:hAnsi="黑体"/>
          <w:color w:val="000000" w:themeColor="text1"/>
        </w:rPr>
      </w:pPr>
      <w:r>
        <w:rPr>
          <w:rFonts w:hAnsi="黑体"/>
          <w:color w:val="000000" w:themeColor="text1"/>
        </w:rPr>
        <w:t>ICS</w:t>
      </w:r>
      <w:bookmarkStart w:id="0" w:name="ICS"/>
      <w:bookmarkEnd w:id="0"/>
      <w:r>
        <w:rPr>
          <w:rFonts w:hAnsi="黑体" w:hint="eastAsia"/>
          <w:color w:val="000000" w:themeColor="text1"/>
        </w:rPr>
        <w:t xml:space="preserve"> </w:t>
      </w:r>
      <w:r w:rsidR="009E10AA">
        <w:rPr>
          <w:rFonts w:hAnsi="黑体" w:hint="eastAsia"/>
          <w:color w:val="000000" w:themeColor="text1"/>
        </w:rPr>
        <w:t>25.080.99</w:t>
      </w:r>
    </w:p>
    <w:p w:rsidR="008855ED" w:rsidRDefault="000F718D">
      <w:pPr>
        <w:pStyle w:val="affffff1"/>
        <w:framePr w:wrap="around"/>
        <w:rPr>
          <w:rFonts w:hAnsi="黑体"/>
          <w:color w:val="FF0000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margin">
              <wp:align>top</wp:align>
            </wp:positionV>
            <wp:extent cx="2162810" cy="962025"/>
            <wp:effectExtent l="0" t="0" r="8890" b="9525"/>
            <wp:wrapNone/>
            <wp:docPr id="2" name="图片 15" descr="微信图片_2019100910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微信图片_2019100910024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281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Ansi="黑体" w:hint="eastAsia"/>
          <w:color w:val="000000" w:themeColor="text1"/>
        </w:rPr>
        <w:t xml:space="preserve">CCS </w:t>
      </w:r>
      <w:r w:rsidR="009E10AA">
        <w:rPr>
          <w:rFonts w:hAnsi="黑体" w:hint="eastAsia"/>
          <w:color w:val="000000" w:themeColor="text1"/>
        </w:rPr>
        <w:t>J 59</w:t>
      </w:r>
    </w:p>
    <w:p w:rsidR="008855ED" w:rsidRDefault="000F718D">
      <w:pPr>
        <w:pStyle w:val="22"/>
        <w:framePr w:wrap="around" w:y="3120"/>
        <w:rPr>
          <w:rFonts w:hAnsi="黑体"/>
        </w:rPr>
      </w:pPr>
      <w:r>
        <w:rPr>
          <w:rFonts w:hAnsi="黑体"/>
        </w:rPr>
        <w:t xml:space="preserve">T/ZZB </w:t>
      </w:r>
      <w:r w:rsidR="00D21439">
        <w:rPr>
          <w:rFonts w:hAnsi="黑体" w:hint="eastAsia"/>
        </w:rPr>
        <w:t>XXXX</w:t>
      </w:r>
      <w:r>
        <w:rPr>
          <w:rFonts w:ascii="Times New Roman"/>
        </w:rPr>
        <w:t>—</w:t>
      </w:r>
      <w:r w:rsidR="004A387D">
        <w:rPr>
          <w:rFonts w:hAnsi="黑体" w:hint="eastAsia"/>
        </w:rPr>
        <w:t>20</w:t>
      </w:r>
      <w:r w:rsidR="00D21439">
        <w:rPr>
          <w:rFonts w:hAnsi="黑体" w:hint="eastAsia"/>
        </w:rPr>
        <w:t>XX</w:t>
      </w: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855ED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55ED" w:rsidRDefault="00DB7F00">
            <w:pPr>
              <w:pStyle w:val="afffff0"/>
              <w:framePr w:wrap="around" w:y="3120"/>
              <w:rPr>
                <w:rFonts w:ascii="Times New Roman"/>
              </w:rPr>
            </w:pPr>
            <w:bookmarkStart w:id="1" w:name="DT"/>
            <w:r>
              <w:rPr>
                <w:rFonts w:ascii="黑体" w:eastAsia="黑体" w:hAnsi="黑体"/>
              </w:rPr>
              <w:pict>
                <v:rect id="DT" o:spid="_x0000_s1026" style="position:absolute;left:0;text-align:left;margin-left:372.8pt;margin-top:2.7pt;width:90pt;height:18pt;z-index:-251657216;mso-width-relative:page;mso-height-relative:page" o:gfxdata="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HmDyy9YAAAAIAQAADwAAAAAAAAABACAAAAAiAAAAZHJzL2Rvd25y&#10;ZXYueG1sUEsBAhQAFAAAAAgAh07iQP00wu6OAQAAGQMAAA4AAAAAAAAAAQAgAAAAJQEAAGRycy9l&#10;Mm9Eb2MueG1sUEsFBgAAAAAGAAYAWQEAACUFAAAAAA==&#10;" stroked="f"/>
              </w:pict>
            </w:r>
            <w:bookmarkEnd w:id="1"/>
          </w:p>
        </w:tc>
      </w:tr>
    </w:tbl>
    <w:p w:rsidR="008855ED" w:rsidRDefault="008855ED">
      <w:pPr>
        <w:pStyle w:val="22"/>
        <w:framePr w:wrap="around" w:y="3120"/>
        <w:rPr>
          <w:rFonts w:ascii="Times New Roman"/>
        </w:rPr>
      </w:pPr>
    </w:p>
    <w:p w:rsidR="008855ED" w:rsidRDefault="008855ED">
      <w:pPr>
        <w:pStyle w:val="22"/>
        <w:framePr w:wrap="around" w:y="3120"/>
        <w:rPr>
          <w:rFonts w:ascii="Times New Roman"/>
        </w:rPr>
      </w:pPr>
    </w:p>
    <w:p w:rsidR="009E10AA" w:rsidRPr="009E10AA" w:rsidRDefault="009E10AA" w:rsidP="009E10AA">
      <w:pPr>
        <w:framePr w:w="9639" w:h="6917" w:hRule="exact" w:wrap="around" w:vAnchor="page" w:hAnchor="page" w:xAlign="center" w:y="6408" w:anchorLock="1"/>
        <w:jc w:val="center"/>
        <w:rPr>
          <w:rFonts w:ascii="黑体" w:eastAsia="黑体" w:hAnsi="黑体"/>
          <w:sz w:val="48"/>
          <w:szCs w:val="48"/>
        </w:rPr>
      </w:pPr>
      <w:r w:rsidRPr="009E10AA">
        <w:rPr>
          <w:rFonts w:ascii="黑体" w:eastAsia="黑体" w:hAnsi="黑体" w:hint="eastAsia"/>
          <w:sz w:val="48"/>
          <w:szCs w:val="48"/>
        </w:rPr>
        <w:t>DK77全闭环中走丝线切割机床</w:t>
      </w: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8855E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E10AA" w:rsidRDefault="009E10AA">
            <w:pPr>
              <w:pStyle w:val="afff6"/>
              <w:framePr w:wrap="around"/>
              <w:rPr>
                <w:rFonts w:ascii="黑体" w:eastAsia="黑体" w:hAnsi="黑体"/>
                <w:kern w:val="2"/>
                <w:sz w:val="28"/>
                <w:szCs w:val="24"/>
              </w:rPr>
            </w:pPr>
            <w:r w:rsidRPr="009E10AA">
              <w:rPr>
                <w:rFonts w:ascii="黑体" w:eastAsia="黑体" w:hAnsi="黑体"/>
                <w:kern w:val="2"/>
                <w:sz w:val="28"/>
                <w:szCs w:val="24"/>
              </w:rPr>
              <w:t>DK77 full closed loop medium wire cutting machine</w:t>
            </w:r>
            <w:r w:rsidRPr="009E10AA">
              <w:rPr>
                <w:rFonts w:ascii="黑体" w:eastAsia="黑体" w:hAnsi="黑体" w:hint="eastAsia"/>
                <w:kern w:val="2"/>
                <w:sz w:val="28"/>
                <w:szCs w:val="24"/>
              </w:rPr>
              <w:t xml:space="preserve"> </w:t>
            </w:r>
          </w:p>
          <w:p w:rsidR="008855ED" w:rsidRDefault="00C62F07">
            <w:pPr>
              <w:pStyle w:val="afff6"/>
              <w:framePr w:wrap="around"/>
              <w:rPr>
                <w:rFonts w:ascii="Times New Roman"/>
                <w:sz w:val="32"/>
                <w:szCs w:val="32"/>
              </w:rPr>
            </w:pPr>
            <w:r>
              <w:rPr>
                <w:rFonts w:ascii="Times New Roman" w:hint="eastAsia"/>
                <w:sz w:val="32"/>
                <w:szCs w:val="32"/>
              </w:rPr>
              <w:t>（</w:t>
            </w:r>
            <w:r w:rsidR="00DB7F00">
              <w:rPr>
                <w:rFonts w:ascii="Times New Roman" w:hint="eastAsia"/>
                <w:sz w:val="32"/>
                <w:szCs w:val="32"/>
              </w:rPr>
              <w:t>研讨</w:t>
            </w:r>
            <w:r w:rsidR="00BC31FB">
              <w:rPr>
                <w:rFonts w:ascii="Times New Roman" w:hint="eastAsia"/>
                <w:sz w:val="32"/>
                <w:szCs w:val="32"/>
              </w:rPr>
              <w:t>稿</w:t>
            </w:r>
            <w:r>
              <w:rPr>
                <w:rFonts w:ascii="Times New Roman" w:hint="eastAsia"/>
                <w:sz w:val="32"/>
                <w:szCs w:val="32"/>
              </w:rPr>
              <w:t>）</w:t>
            </w:r>
          </w:p>
        </w:tc>
      </w:tr>
      <w:tr w:rsidR="008855ED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855ED" w:rsidRPr="001D7EB6" w:rsidRDefault="008855ED">
            <w:pPr>
              <w:pStyle w:val="afff5"/>
              <w:framePr w:wrap="around"/>
              <w:rPr>
                <w:rFonts w:ascii="Times New Roman"/>
              </w:rPr>
            </w:pPr>
          </w:p>
        </w:tc>
      </w:tr>
    </w:tbl>
    <w:p w:rsidR="008855ED" w:rsidRDefault="000F718D">
      <w:pPr>
        <w:pStyle w:val="affff1"/>
        <w:framePr w:wrap="around" w:hAnchor="page" w:x="1542" w:y="14050"/>
        <w:rPr>
          <w:rFonts w:ascii="黑体" w:hAnsi="黑体"/>
        </w:rPr>
      </w:pPr>
      <w:r>
        <w:rPr>
          <w:rFonts w:ascii="黑体" w:hAnsi="黑体" w:hint="eastAsia"/>
        </w:rPr>
        <w:t>XXXX</w:t>
      </w:r>
      <w:r>
        <w:rPr>
          <w:rFonts w:ascii="黑体" w:hAnsi="黑体"/>
        </w:rPr>
        <w:t>-</w:t>
      </w:r>
      <w:r>
        <w:rPr>
          <w:rFonts w:ascii="黑体" w:hAnsi="黑体" w:hint="eastAsia"/>
        </w:rPr>
        <w:t>XX</w:t>
      </w:r>
      <w:r>
        <w:rPr>
          <w:rFonts w:ascii="黑体" w:hAnsi="黑体"/>
        </w:rPr>
        <w:t>-</w:t>
      </w:r>
      <w:r>
        <w:rPr>
          <w:rFonts w:ascii="黑体" w:hAnsi="黑体" w:hint="eastAsia"/>
        </w:rPr>
        <w:t>XX</w:t>
      </w:r>
      <w:r>
        <w:rPr>
          <w:rFonts w:ascii="黑体" w:hAnsi="黑体"/>
        </w:rPr>
        <w:t>发布</w:t>
      </w:r>
      <w:r w:rsidR="00DB7F00">
        <w:rPr>
          <w:rFonts w:ascii="黑体" w:hAnsi="黑体"/>
        </w:rPr>
        <w:pict>
          <v:line id="直线 10" o:spid="_x0000_s1035" style="position:absolute;z-index:251661312;mso-position-horizontal-relative:text;mso-position-vertical-relative:page;mso-width-relative:page;mso-height-relative:page" from="-.05pt,728.5pt" to="481.85pt,728.5pt" o:gfxdata="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WHazzWAAAACwEAAA8AAAAAAAAAAQAgAAAAIgAAAGRycy9k&#10;b3ducmV2LnhtbFBLAQIUABQAAAAIAIdO4kCecZWbywEAAI4DAAAOAAAAAAAAAAEAIAAAACUBAABk&#10;cnMvZTJvRG9jLnhtbFBLBQYAAAAABgAGAFkBAABiBQAAAAA=&#10;">
            <w10:wrap anchory="page"/>
            <w10:anchorlock/>
          </v:line>
        </w:pict>
      </w:r>
    </w:p>
    <w:p w:rsidR="008855ED" w:rsidRDefault="000F718D">
      <w:pPr>
        <w:pStyle w:val="affffa"/>
        <w:framePr w:wrap="around" w:hAnchor="page" w:x="6682" w:y="14050"/>
        <w:rPr>
          <w:rFonts w:ascii="黑体" w:hAnsi="黑体"/>
        </w:rPr>
      </w:pPr>
      <w:r>
        <w:rPr>
          <w:rFonts w:ascii="黑体" w:hAnsi="黑体" w:hint="eastAsia"/>
        </w:rPr>
        <w:t>XXXX</w:t>
      </w:r>
      <w:r>
        <w:rPr>
          <w:rFonts w:ascii="黑体" w:hAnsi="黑体"/>
        </w:rPr>
        <w:t>-</w:t>
      </w:r>
      <w:r>
        <w:rPr>
          <w:rFonts w:ascii="黑体" w:hAnsi="黑体" w:hint="eastAsia"/>
        </w:rPr>
        <w:t>XX</w:t>
      </w:r>
      <w:r>
        <w:rPr>
          <w:rFonts w:ascii="黑体" w:hAnsi="黑体"/>
        </w:rPr>
        <w:t>-</w:t>
      </w:r>
      <w:r>
        <w:rPr>
          <w:rFonts w:ascii="黑体" w:hAnsi="黑体" w:hint="eastAsia"/>
        </w:rPr>
        <w:t>XX</w:t>
      </w:r>
      <w:r>
        <w:rPr>
          <w:rFonts w:ascii="黑体" w:hAnsi="黑体"/>
        </w:rPr>
        <w:t>实施</w:t>
      </w:r>
    </w:p>
    <w:p w:rsidR="008855ED" w:rsidRDefault="000F718D">
      <w:pPr>
        <w:pStyle w:val="afffffc"/>
        <w:framePr w:wrap="around"/>
      </w:pPr>
      <w:r>
        <w:rPr>
          <w:rFonts w:hint="eastAsia"/>
        </w:rPr>
        <w:t>浙江省</w:t>
      </w:r>
      <w:r w:rsidR="009E10AA">
        <w:rPr>
          <w:rFonts w:hint="eastAsia"/>
        </w:rPr>
        <w:t>质量协</w:t>
      </w:r>
      <w:r>
        <w:rPr>
          <w:rFonts w:hint="eastAsia"/>
        </w:rPr>
        <w:t>会</w:t>
      </w:r>
      <w:r>
        <w:rPr>
          <w:rFonts w:hint="eastAsia"/>
          <w:spacing w:val="0"/>
          <w:w w:val="100"/>
        </w:rPr>
        <w:t>  </w:t>
      </w:r>
      <w:r>
        <w:rPr>
          <w:rStyle w:val="affffffe"/>
          <w:rFonts w:hint="eastAsia"/>
        </w:rPr>
        <w:t>发布</w:t>
      </w:r>
    </w:p>
    <w:p w:rsidR="008855ED" w:rsidRDefault="000F718D">
      <w:pPr>
        <w:pStyle w:val="afffff5"/>
        <w:framePr w:w="6804" w:wrap="around" w:hAnchor="text" w:xAlign="center"/>
        <w:rPr>
          <w:rFonts w:ascii="Times New Roman" w:hAnsi="Times New Roman"/>
          <w:sz w:val="72"/>
        </w:rPr>
      </w:pPr>
      <w:r>
        <w:rPr>
          <w:rFonts w:hint="eastAsia"/>
          <w:sz w:val="72"/>
        </w:rPr>
        <w:t>团体标</w:t>
      </w:r>
      <w:r>
        <w:rPr>
          <w:rFonts w:ascii="Times New Roman" w:hAnsi="Times New Roman" w:hint="eastAsia"/>
          <w:sz w:val="72"/>
        </w:rPr>
        <w:t>准</w:t>
      </w:r>
    </w:p>
    <w:p w:rsidR="008855ED" w:rsidRPr="00BC31FB" w:rsidRDefault="00DB7F00">
      <w:pPr>
        <w:pStyle w:val="affb"/>
        <w:ind w:firstLineChars="0" w:firstLine="0"/>
        <w:rPr>
          <w:rFonts w:ascii="Times New Roman"/>
        </w:rPr>
        <w:sectPr w:rsidR="008855ED" w:rsidRPr="00BC31FB">
          <w:headerReference w:type="even" r:id="rId12"/>
          <w:footerReference w:type="even" r:id="rId13"/>
          <w:pgSz w:w="11906" w:h="16838"/>
          <w:pgMar w:top="567" w:right="1134" w:bottom="1134" w:left="1417" w:header="0" w:footer="0" w:gutter="0"/>
          <w:pgNumType w:start="1"/>
          <w:cols w:space="720"/>
          <w:docGrid w:type="lines" w:linePitch="312"/>
        </w:sectPr>
      </w:pPr>
      <w:r>
        <w:rPr>
          <w:rFonts w:ascii="Times New Roman"/>
        </w:rPr>
        <w:pict>
          <v:line id="直线 11" o:spid="_x0000_s1034" style="position:absolute;left:0;text-align:left;z-index:251662336;mso-width-relative:page;mso-height-relative:page" from="-.05pt,184.25pt" to="481.85pt,184.25pt" o:gfxdata="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QkHiX9cAAAAJAQAADwAAAAAAAAABACAAAAAiAAAAZHJz&#10;L2Rvd25yZXYueG1sUEsBAhQAFAAAAAgAh07iQDZrfYHMAQAAjgMAAA4AAAAAAAAAAQAgAAAAJgEA&#10;AGRycy9lMm9Eb2MueG1sUEsFBgAAAAAGAAYAWQEAAGQFAAAAAA==&#10;"/>
        </w:pict>
      </w:r>
      <w:r w:rsidR="000F718D">
        <w:rPr>
          <w:rFonts w:ascii="Times New Roman" w:hint="eastAsia"/>
        </w:rPr>
        <w:t xml:space="preserve"> </w:t>
      </w:r>
    </w:p>
    <w:p w:rsidR="00BC31FB" w:rsidRPr="00BC31FB" w:rsidRDefault="00BC31FB" w:rsidP="00BC31FB">
      <w:pPr>
        <w:pStyle w:val="affff8"/>
      </w:pPr>
      <w:bookmarkStart w:id="2" w:name="_Toc19828130"/>
      <w:bookmarkStart w:id="3" w:name="_Toc19828079"/>
      <w:bookmarkStart w:id="4" w:name="_Toc19826642"/>
      <w:bookmarkStart w:id="5" w:name="_Toc489260164"/>
      <w:bookmarkStart w:id="6" w:name="_Toc19828164"/>
      <w:bookmarkStart w:id="7" w:name="_Toc489260114"/>
      <w:bookmarkStart w:id="8" w:name="_Toc19875974"/>
      <w:bookmarkStart w:id="9" w:name="_Toc21516966"/>
      <w:bookmarkStart w:id="10" w:name="_Toc111474681"/>
      <w:bookmarkStart w:id="11" w:name="_Toc141512855"/>
      <w:bookmarkStart w:id="12" w:name="_Toc155775398"/>
      <w:bookmarkStart w:id="13" w:name="_Toc155775440"/>
      <w:bookmarkStart w:id="14" w:name="_Toc155775516"/>
      <w:r w:rsidRPr="00BC31FB">
        <w:rPr>
          <w:rFonts w:hint="eastAsia"/>
        </w:rPr>
        <w:lastRenderedPageBreak/>
        <w:t>目</w:t>
      </w:r>
      <w:bookmarkStart w:id="15" w:name="BKML"/>
      <w:r w:rsidRPr="00BC31FB">
        <w:rPr>
          <w:rFonts w:hAnsi="黑体"/>
        </w:rPr>
        <w:t> </w:t>
      </w:r>
      <w:r w:rsidRPr="00BC31FB">
        <w:rPr>
          <w:rFonts w:hAnsi="黑体"/>
        </w:rPr>
        <w:t> </w:t>
      </w:r>
      <w:r w:rsidRPr="00BC31FB">
        <w:rPr>
          <w:rFonts w:hint="eastAsia"/>
        </w:rPr>
        <w:t>次</w:t>
      </w:r>
      <w:bookmarkEnd w:id="15"/>
    </w:p>
    <w:p w:rsidR="00BC31FB" w:rsidRPr="00BC31FB" w:rsidRDefault="00BC31FB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r w:rsidRPr="00BC31FB">
        <w:fldChar w:fldCharType="begin" w:fldLock="1"/>
      </w:r>
      <w:r w:rsidRPr="00BC31FB">
        <w:instrText xml:space="preserve"> TOC \h \z \t"前言、引言标题,1,参考文献、索引标题,1,章标题,1,参考文献,1,附录标识,1,附录章标题, 3" \* MERGEFORMAT </w:instrText>
      </w:r>
      <w:r w:rsidRPr="00BC31FB">
        <w:fldChar w:fldCharType="separate"/>
      </w:r>
      <w:hyperlink w:anchor="_Toc155775560" w:history="1">
        <w:r w:rsidRPr="00BC31FB">
          <w:rPr>
            <w:rStyle w:val="afff2"/>
            <w:rFonts w:ascii="Times New Roman" w:hint="eastAsia"/>
            <w:noProof/>
          </w:rPr>
          <w:t>前言</w:t>
        </w:r>
        <w:r w:rsidRPr="00BC31FB">
          <w:rPr>
            <w:noProof/>
            <w:webHidden/>
          </w:rPr>
          <w:tab/>
        </w:r>
        <w:r w:rsidRPr="00BC31FB">
          <w:rPr>
            <w:noProof/>
            <w:webHidden/>
          </w:rPr>
          <w:fldChar w:fldCharType="begin" w:fldLock="1"/>
        </w:r>
        <w:r w:rsidRPr="00BC31FB">
          <w:rPr>
            <w:noProof/>
            <w:webHidden/>
          </w:rPr>
          <w:instrText xml:space="preserve"> PAGEREF _Toc155775560 \h </w:instrText>
        </w:r>
        <w:r w:rsidRPr="00BC31FB">
          <w:rPr>
            <w:noProof/>
            <w:webHidden/>
          </w:rPr>
        </w:r>
        <w:r w:rsidRPr="00BC31FB">
          <w:rPr>
            <w:noProof/>
            <w:webHidden/>
          </w:rPr>
          <w:fldChar w:fldCharType="separate"/>
        </w:r>
        <w:r w:rsidRPr="00BC31FB">
          <w:rPr>
            <w:noProof/>
            <w:webHidden/>
          </w:rPr>
          <w:t>II</w:t>
        </w:r>
        <w:r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1" w:history="1">
        <w:r w:rsidR="00BC31FB" w:rsidRPr="00BC31FB">
          <w:rPr>
            <w:rStyle w:val="afff2"/>
            <w:noProof/>
          </w:rPr>
          <w:t>1</w:t>
        </w:r>
        <w:r w:rsidR="00BC31FB">
          <w:rPr>
            <w:rStyle w:val="afff2"/>
            <w:rFonts w:hAnsi="Calibri" w:hint="eastAsia"/>
            <w:noProof/>
          </w:rPr>
          <w:t xml:space="preserve">　</w:t>
        </w:r>
        <w:r w:rsidR="00BC31FB" w:rsidRPr="00BC31FB">
          <w:rPr>
            <w:rStyle w:val="afff2"/>
            <w:rFonts w:hAnsi="Calibri" w:hint="eastAsia"/>
            <w:noProof/>
          </w:rPr>
          <w:t>范围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_Toc155775561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1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2" w:history="1">
        <w:r w:rsidR="00BC31FB" w:rsidRPr="00BC31FB">
          <w:rPr>
            <w:rStyle w:val="afff2"/>
            <w:noProof/>
          </w:rPr>
          <w:t>2</w:t>
        </w:r>
        <w:r w:rsidR="00BC31FB">
          <w:rPr>
            <w:rStyle w:val="afff2"/>
            <w:rFonts w:hAnsi="Calibri" w:hint="eastAsia"/>
            <w:noProof/>
          </w:rPr>
          <w:t xml:space="preserve">　</w:t>
        </w:r>
        <w:r w:rsidR="00BC31FB" w:rsidRPr="00BC31FB">
          <w:rPr>
            <w:rStyle w:val="afff2"/>
            <w:rFonts w:hAnsi="Calibri" w:hint="eastAsia"/>
            <w:noProof/>
          </w:rPr>
          <w:t>规范性引用文件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_Toc155775562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1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3" w:history="1">
        <w:r w:rsidR="00BC31FB" w:rsidRPr="00BC31FB">
          <w:rPr>
            <w:rStyle w:val="afff2"/>
            <w:noProof/>
          </w:rPr>
          <w:t>3</w:t>
        </w:r>
        <w:r w:rsidR="00BC31FB">
          <w:rPr>
            <w:rStyle w:val="afff2"/>
            <w:rFonts w:hAnsi="Calibri" w:hint="eastAsia"/>
            <w:noProof/>
          </w:rPr>
          <w:t xml:space="preserve">　</w:t>
        </w:r>
        <w:r w:rsidR="00BC31FB" w:rsidRPr="00BC31FB">
          <w:rPr>
            <w:rStyle w:val="afff2"/>
            <w:rFonts w:hAnsi="Calibri" w:hint="eastAsia"/>
            <w:noProof/>
          </w:rPr>
          <w:t>术语和定义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_Toc155775563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1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4" w:history="1">
        <w:r w:rsidR="00BC31FB" w:rsidRPr="00BC31FB">
          <w:rPr>
            <w:rStyle w:val="afff2"/>
            <w:noProof/>
          </w:rPr>
          <w:t>4</w:t>
        </w:r>
        <w:r w:rsidR="00BC31FB">
          <w:rPr>
            <w:rStyle w:val="afff2"/>
            <w:rFonts w:hAnsi="Calibri" w:hint="eastAsia"/>
            <w:noProof/>
          </w:rPr>
          <w:t xml:space="preserve">　</w:t>
        </w:r>
        <w:r w:rsidR="00BC31FB" w:rsidRPr="00BC31FB">
          <w:rPr>
            <w:rStyle w:val="afff2"/>
            <w:rFonts w:hAnsi="Calibri" w:hint="eastAsia"/>
            <w:noProof/>
          </w:rPr>
          <w:t>基结构、型号和参数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_Toc155775564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1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5" w:history="1">
        <w:r w:rsidR="00BC31FB" w:rsidRPr="00BC31FB">
          <w:rPr>
            <w:rStyle w:val="afff2"/>
            <w:noProof/>
          </w:rPr>
          <w:t>5</w:t>
        </w:r>
        <w:r w:rsidR="00BC31FB">
          <w:rPr>
            <w:rStyle w:val="afff2"/>
            <w:rFonts w:hint="eastAsia"/>
            <w:noProof/>
          </w:rPr>
          <w:t xml:space="preserve">　</w:t>
        </w:r>
        <w:r w:rsidR="00BC31FB" w:rsidRPr="00BC31FB">
          <w:rPr>
            <w:rStyle w:val="afff2"/>
            <w:rFonts w:hint="eastAsia"/>
            <w:noProof/>
          </w:rPr>
          <w:t>环境条件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_Toc155775565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2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6" w:history="1">
        <w:r w:rsidR="00BC31FB" w:rsidRPr="00BC31FB">
          <w:rPr>
            <w:rStyle w:val="afff2"/>
            <w:noProof/>
          </w:rPr>
          <w:t>6</w:t>
        </w:r>
        <w:r w:rsidR="00BC31FB">
          <w:rPr>
            <w:rStyle w:val="afff2"/>
            <w:rFonts w:hint="eastAsia"/>
            <w:noProof/>
          </w:rPr>
          <w:t xml:space="preserve">　</w:t>
        </w:r>
        <w:r w:rsidR="00BC31FB" w:rsidRPr="00BC31FB">
          <w:rPr>
            <w:rStyle w:val="afff2"/>
            <w:rFonts w:hint="eastAsia"/>
            <w:noProof/>
          </w:rPr>
          <w:t>基本要求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_Toc155775566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2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7" w:history="1">
        <w:r w:rsidR="00BC31FB" w:rsidRPr="00BC31FB">
          <w:rPr>
            <w:rStyle w:val="afff2"/>
            <w:noProof/>
          </w:rPr>
          <w:t>7</w:t>
        </w:r>
        <w:r w:rsidR="00BC31FB">
          <w:rPr>
            <w:rStyle w:val="afff2"/>
            <w:rFonts w:hAnsi="Calibri" w:hint="eastAsia"/>
            <w:noProof/>
          </w:rPr>
          <w:t xml:space="preserve">　</w:t>
        </w:r>
        <w:r w:rsidR="00BC31FB" w:rsidRPr="00BC31FB">
          <w:rPr>
            <w:rStyle w:val="afff2"/>
            <w:rFonts w:hAnsi="Calibri" w:hint="eastAsia"/>
            <w:noProof/>
          </w:rPr>
          <w:t>技术要求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_Toc155775567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3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8" w:history="1">
        <w:r w:rsidR="00BC31FB" w:rsidRPr="00BC31FB">
          <w:rPr>
            <w:rStyle w:val="afff2"/>
            <w:noProof/>
          </w:rPr>
          <w:t>8</w:t>
        </w:r>
        <w:r w:rsidR="00BC31FB">
          <w:rPr>
            <w:rStyle w:val="afff2"/>
            <w:rFonts w:hint="eastAsia"/>
            <w:noProof/>
          </w:rPr>
          <w:t xml:space="preserve">　</w:t>
        </w:r>
        <w:r w:rsidR="00BC31FB" w:rsidRPr="00BC31FB">
          <w:rPr>
            <w:rStyle w:val="afff2"/>
            <w:rFonts w:hint="eastAsia"/>
            <w:noProof/>
          </w:rPr>
          <w:t>试验方法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_Toc155775568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9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69" w:history="1">
        <w:r w:rsidR="00BC31FB" w:rsidRPr="00BC31FB">
          <w:rPr>
            <w:rStyle w:val="afff2"/>
            <w:noProof/>
          </w:rPr>
          <w:t>9</w:t>
        </w:r>
        <w:r w:rsidR="00BC31FB">
          <w:rPr>
            <w:rStyle w:val="afff2"/>
            <w:rFonts w:hint="eastAsia"/>
            <w:noProof/>
          </w:rPr>
          <w:t xml:space="preserve">　</w:t>
        </w:r>
        <w:r w:rsidR="00BC31FB" w:rsidRPr="00BC31FB">
          <w:rPr>
            <w:rStyle w:val="afff2"/>
            <w:rFonts w:hint="eastAsia"/>
            <w:noProof/>
          </w:rPr>
          <w:t>检验规则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_Toc155775569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10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70" w:history="1">
        <w:r w:rsidR="00BC31FB" w:rsidRPr="00BC31FB">
          <w:rPr>
            <w:rStyle w:val="afff2"/>
            <w:noProof/>
          </w:rPr>
          <w:t>10</w:t>
        </w:r>
        <w:r w:rsidR="00BC31FB">
          <w:rPr>
            <w:rStyle w:val="afff2"/>
            <w:rFonts w:hint="eastAsia"/>
            <w:noProof/>
          </w:rPr>
          <w:t xml:space="preserve">　</w:t>
        </w:r>
        <w:r w:rsidR="00BC31FB" w:rsidRPr="00BC31FB">
          <w:rPr>
            <w:rStyle w:val="afff2"/>
            <w:rFonts w:hint="eastAsia"/>
            <w:noProof/>
          </w:rPr>
          <w:t>标志、包装、运输及贮存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_Toc155775570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11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71" w:history="1">
        <w:r w:rsidR="00BC31FB" w:rsidRPr="00BC31FB">
          <w:rPr>
            <w:rStyle w:val="afff2"/>
            <w:noProof/>
          </w:rPr>
          <w:t>11</w:t>
        </w:r>
        <w:r w:rsidR="00BC31FB">
          <w:rPr>
            <w:rStyle w:val="afff2"/>
            <w:rFonts w:hint="eastAsia"/>
            <w:noProof/>
          </w:rPr>
          <w:t xml:space="preserve">　</w:t>
        </w:r>
        <w:r w:rsidR="00BC31FB" w:rsidRPr="00BC31FB">
          <w:rPr>
            <w:rStyle w:val="afff2"/>
            <w:rFonts w:hint="eastAsia"/>
            <w:noProof/>
          </w:rPr>
          <w:t>随机文件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_Toc155775571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11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DB7F00" w:rsidP="00BC31FB">
      <w:pPr>
        <w:pStyle w:val="10"/>
        <w:spacing w:before="78" w:after="78"/>
        <w:rPr>
          <w:rFonts w:asciiTheme="minorHAnsi" w:eastAsiaTheme="minorEastAsia" w:hAnsiTheme="minorHAnsi" w:cstheme="minorBidi"/>
          <w:noProof/>
          <w:szCs w:val="22"/>
        </w:rPr>
      </w:pPr>
      <w:hyperlink w:anchor="_Toc155775572" w:history="1">
        <w:r w:rsidR="00BC31FB" w:rsidRPr="00BC31FB">
          <w:rPr>
            <w:rStyle w:val="afff2"/>
            <w:noProof/>
          </w:rPr>
          <w:t>12</w:t>
        </w:r>
        <w:r w:rsidR="00BC31FB">
          <w:rPr>
            <w:rStyle w:val="afff2"/>
            <w:rFonts w:hint="eastAsia"/>
            <w:noProof/>
          </w:rPr>
          <w:t xml:space="preserve">　</w:t>
        </w:r>
        <w:r w:rsidR="00BC31FB" w:rsidRPr="00BC31FB">
          <w:rPr>
            <w:rStyle w:val="afff2"/>
            <w:rFonts w:hint="eastAsia"/>
            <w:noProof/>
          </w:rPr>
          <w:t>质量承诺</w:t>
        </w:r>
        <w:r w:rsidR="00BC31FB" w:rsidRPr="00BC31FB">
          <w:rPr>
            <w:noProof/>
            <w:webHidden/>
          </w:rPr>
          <w:tab/>
        </w:r>
        <w:r w:rsidR="00BC31FB" w:rsidRPr="00BC31FB">
          <w:rPr>
            <w:noProof/>
            <w:webHidden/>
          </w:rPr>
          <w:fldChar w:fldCharType="begin" w:fldLock="1"/>
        </w:r>
        <w:r w:rsidR="00BC31FB" w:rsidRPr="00BC31FB">
          <w:rPr>
            <w:noProof/>
            <w:webHidden/>
          </w:rPr>
          <w:instrText xml:space="preserve"> PAGEREF _Toc155775572 \h </w:instrText>
        </w:r>
        <w:r w:rsidR="00BC31FB" w:rsidRPr="00BC31FB">
          <w:rPr>
            <w:noProof/>
            <w:webHidden/>
          </w:rPr>
        </w:r>
        <w:r w:rsidR="00BC31FB" w:rsidRPr="00BC31FB">
          <w:rPr>
            <w:noProof/>
            <w:webHidden/>
          </w:rPr>
          <w:fldChar w:fldCharType="separate"/>
        </w:r>
        <w:r w:rsidR="00BC31FB" w:rsidRPr="00BC31FB">
          <w:rPr>
            <w:noProof/>
            <w:webHidden/>
          </w:rPr>
          <w:t>11</w:t>
        </w:r>
        <w:r w:rsidR="00BC31FB" w:rsidRPr="00BC31FB">
          <w:rPr>
            <w:noProof/>
            <w:webHidden/>
          </w:rPr>
          <w:fldChar w:fldCharType="end"/>
        </w:r>
      </w:hyperlink>
    </w:p>
    <w:p w:rsidR="00BC31FB" w:rsidRPr="00BC31FB" w:rsidRDefault="00BC31FB" w:rsidP="00BC31FB">
      <w:pPr>
        <w:pStyle w:val="affb"/>
      </w:pPr>
      <w:r w:rsidRPr="00BC31FB">
        <w:fldChar w:fldCharType="end"/>
      </w:r>
    </w:p>
    <w:p w:rsidR="008855ED" w:rsidRDefault="000F718D">
      <w:pPr>
        <w:pStyle w:val="afffff6"/>
        <w:rPr>
          <w:rFonts w:ascii="Times New Roman"/>
        </w:rPr>
      </w:pPr>
      <w:bookmarkStart w:id="16" w:name="_Toc155775560"/>
      <w:r>
        <w:rPr>
          <w:rFonts w:ascii="Times New Roman"/>
        </w:rPr>
        <w:lastRenderedPageBreak/>
        <w:t>前</w:t>
      </w:r>
      <w:bookmarkStart w:id="17" w:name="BKQY"/>
      <w:r>
        <w:rPr>
          <w:rFonts w:ascii="Times New Roman" w:hAnsi="Cambria Math"/>
        </w:rPr>
        <w:t>  </w:t>
      </w:r>
      <w:r>
        <w:rPr>
          <w:rFonts w:ascii="Times New Roman"/>
        </w:rPr>
        <w:t>言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6"/>
      <w:bookmarkEnd w:id="17"/>
    </w:p>
    <w:p w:rsidR="008855ED" w:rsidRDefault="000F718D">
      <w:pPr>
        <w:pStyle w:val="af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本文件依据</w:t>
      </w:r>
      <w:r>
        <w:rPr>
          <w:rFonts w:asciiTheme="minorEastAsia" w:eastAsiaTheme="minorEastAsia" w:hAnsiTheme="minorEastAsia"/>
          <w:bCs/>
          <w:szCs w:val="21"/>
        </w:rPr>
        <w:t>GB/</w:t>
      </w:r>
      <w:r>
        <w:rPr>
          <w:rFonts w:asciiTheme="minorEastAsia" w:eastAsiaTheme="minorEastAsia" w:hAnsiTheme="minorEastAsia" w:hint="eastAsia"/>
          <w:bCs/>
          <w:szCs w:val="21"/>
        </w:rPr>
        <w:t xml:space="preserve">T </w:t>
      </w:r>
      <w:r>
        <w:rPr>
          <w:rFonts w:asciiTheme="minorEastAsia" w:eastAsiaTheme="minorEastAsia" w:hAnsiTheme="minorEastAsia"/>
          <w:bCs/>
          <w:szCs w:val="21"/>
        </w:rPr>
        <w:t>1.1</w:t>
      </w:r>
      <w:r>
        <w:rPr>
          <w:rFonts w:asciiTheme="minorEastAsia" w:eastAsiaTheme="minorEastAsia" w:hAnsiTheme="minorEastAsia" w:hint="eastAsia"/>
          <w:bCs/>
          <w:szCs w:val="21"/>
        </w:rPr>
        <w:t>—</w:t>
      </w:r>
      <w:r>
        <w:rPr>
          <w:rFonts w:asciiTheme="minorEastAsia" w:eastAsiaTheme="minorEastAsia" w:hAnsiTheme="minorEastAsia"/>
          <w:bCs/>
          <w:szCs w:val="21"/>
        </w:rPr>
        <w:t>20</w:t>
      </w:r>
      <w:r>
        <w:rPr>
          <w:rFonts w:asciiTheme="minorEastAsia" w:eastAsiaTheme="minorEastAsia" w:hAnsiTheme="minorEastAsia" w:hint="eastAsia"/>
          <w:bCs/>
          <w:szCs w:val="21"/>
        </w:rPr>
        <w:t>20《标准化工作导则 第1部分：标准化文件的结构和起草规则》的规定起草。</w:t>
      </w:r>
    </w:p>
    <w:p w:rsidR="008855ED" w:rsidRDefault="000F718D">
      <w:pPr>
        <w:pStyle w:val="af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本文件的某些内容可能涉及专利，本标准的发布机构不承担识别专利的责任。</w:t>
      </w:r>
    </w:p>
    <w:p w:rsidR="008855ED" w:rsidRDefault="000F718D">
      <w:pPr>
        <w:pStyle w:val="af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本文件由</w:t>
      </w:r>
      <w:r w:rsidR="009E10AA">
        <w:rPr>
          <w:rFonts w:asciiTheme="minorEastAsia" w:eastAsiaTheme="minorEastAsia" w:hAnsiTheme="minorEastAsia" w:hint="eastAsia"/>
        </w:rPr>
        <w:t>浙江省质量协会</w:t>
      </w:r>
      <w:r>
        <w:rPr>
          <w:rFonts w:asciiTheme="minorEastAsia" w:eastAsiaTheme="minorEastAsia" w:hAnsiTheme="minorEastAsia" w:hint="eastAsia"/>
        </w:rPr>
        <w:t>提出并归口管理。</w:t>
      </w:r>
    </w:p>
    <w:p w:rsidR="008855ED" w:rsidRDefault="000F718D">
      <w:pPr>
        <w:pStyle w:val="af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本文件主要起草单位：</w:t>
      </w:r>
      <w:r w:rsidR="00DB7F00">
        <w:rPr>
          <w:rFonts w:asciiTheme="minorEastAsia" w:eastAsiaTheme="minorEastAsia" w:hAnsiTheme="minorEastAsia" w:hint="eastAsia"/>
        </w:rPr>
        <w:t>浙江三奇机械设备有限公司。</w:t>
      </w:r>
      <w:r w:rsidR="009E10AA">
        <w:rPr>
          <w:rFonts w:asciiTheme="minorEastAsia" w:eastAsiaTheme="minorEastAsia" w:hAnsiTheme="minorEastAsia"/>
        </w:rPr>
        <w:t xml:space="preserve"> </w:t>
      </w:r>
    </w:p>
    <w:p w:rsidR="008855ED" w:rsidRDefault="000F718D">
      <w:pPr>
        <w:pStyle w:val="af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本文件参与起草单位：</w:t>
      </w:r>
      <w:r w:rsidR="009E10AA">
        <w:rPr>
          <w:rFonts w:asciiTheme="minorEastAsia" w:eastAsiaTheme="minorEastAsia" w:hAnsiTheme="minorEastAsia"/>
        </w:rPr>
        <w:t xml:space="preserve"> </w:t>
      </w:r>
    </w:p>
    <w:p w:rsidR="008855ED" w:rsidRDefault="00DB7F00">
      <w:pPr>
        <w:pStyle w:val="af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本文件主要起草人：郑昌尽。</w:t>
      </w:r>
      <w:r w:rsidR="009E10AA">
        <w:rPr>
          <w:rFonts w:asciiTheme="minorEastAsia" w:eastAsiaTheme="minorEastAsia" w:hAnsiTheme="minorEastAsia"/>
        </w:rPr>
        <w:t xml:space="preserve"> </w:t>
      </w:r>
    </w:p>
    <w:p w:rsidR="008855ED" w:rsidRDefault="000F718D">
      <w:pPr>
        <w:pStyle w:val="af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本文件评审专家组长：</w:t>
      </w:r>
      <w:r w:rsidR="009E10AA">
        <w:rPr>
          <w:rFonts w:asciiTheme="minorEastAsia" w:eastAsiaTheme="minorEastAsia" w:hAnsiTheme="minorEastAsia"/>
        </w:rPr>
        <w:t xml:space="preserve"> </w:t>
      </w:r>
    </w:p>
    <w:p w:rsidR="008855ED" w:rsidRPr="003E2AE7" w:rsidRDefault="000F718D">
      <w:pPr>
        <w:pStyle w:val="affb"/>
        <w:rPr>
          <w:rFonts w:asciiTheme="minorEastAsia" w:eastAsiaTheme="minorEastAsia" w:hAnsiTheme="minorEastAsia"/>
          <w:color w:val="FF0000"/>
        </w:rPr>
        <w:sectPr w:rsidR="008855ED" w:rsidRPr="003E2AE7">
          <w:headerReference w:type="default" r:id="rId14"/>
          <w:footerReference w:type="even" r:id="rId15"/>
          <w:footerReference w:type="default" r:id="rId16"/>
          <w:pgSz w:w="11906" w:h="16838"/>
          <w:pgMar w:top="1418" w:right="1134" w:bottom="1134" w:left="1417" w:header="1418" w:footer="1134" w:gutter="0"/>
          <w:pgNumType w:fmt="upperRoman" w:start="1"/>
          <w:cols w:space="720"/>
          <w:formProt w:val="0"/>
          <w:docGrid w:type="lines" w:linePitch="312"/>
        </w:sectPr>
      </w:pPr>
      <w:r w:rsidRPr="003E2AE7">
        <w:rPr>
          <w:rFonts w:asciiTheme="minorEastAsia" w:eastAsiaTheme="minorEastAsia" w:hAnsiTheme="minorEastAsia" w:hint="eastAsia"/>
        </w:rPr>
        <w:t>本文件由XXX负责解释。</w:t>
      </w:r>
    </w:p>
    <w:p w:rsidR="009E10AA" w:rsidRDefault="009E10AA" w:rsidP="009E10AA">
      <w:pPr>
        <w:jc w:val="center"/>
        <w:rPr>
          <w:rFonts w:ascii="黑体" w:eastAsia="黑体"/>
          <w:sz w:val="32"/>
          <w:szCs w:val="20"/>
        </w:rPr>
      </w:pPr>
      <w:bookmarkStart w:id="18" w:name="_Toc111474683"/>
      <w:bookmarkStart w:id="19" w:name="_Toc141512857"/>
      <w:r>
        <w:rPr>
          <w:rFonts w:ascii="黑体" w:eastAsia="黑体" w:hint="eastAsia"/>
          <w:sz w:val="32"/>
          <w:szCs w:val="20"/>
        </w:rPr>
        <w:lastRenderedPageBreak/>
        <w:t>DK77全闭环中走丝线切割机床</w:t>
      </w:r>
    </w:p>
    <w:p w:rsidR="008855ED" w:rsidRDefault="000F718D">
      <w:pPr>
        <w:pStyle w:val="a4"/>
        <w:spacing w:before="312" w:after="312"/>
        <w:outlineLvl w:val="0"/>
        <w:rPr>
          <w:rFonts w:hAnsi="Calibri"/>
          <w:szCs w:val="22"/>
        </w:rPr>
      </w:pPr>
      <w:bookmarkStart w:id="20" w:name="_Toc155775399"/>
      <w:bookmarkStart w:id="21" w:name="_Toc155775441"/>
      <w:bookmarkStart w:id="22" w:name="_Toc155775517"/>
      <w:bookmarkStart w:id="23" w:name="_Toc155775561"/>
      <w:r>
        <w:rPr>
          <w:rFonts w:hAnsi="Calibri" w:hint="eastAsia"/>
          <w:szCs w:val="22"/>
        </w:rPr>
        <w:t>范围</w:t>
      </w:r>
      <w:bookmarkEnd w:id="18"/>
      <w:bookmarkEnd w:id="19"/>
      <w:bookmarkEnd w:id="20"/>
      <w:bookmarkEnd w:id="21"/>
      <w:bookmarkEnd w:id="22"/>
      <w:bookmarkEnd w:id="23"/>
    </w:p>
    <w:p w:rsidR="009E10AA" w:rsidRPr="009D6119" w:rsidRDefault="009E10AA" w:rsidP="009E10AA">
      <w:pPr>
        <w:pStyle w:val="affb"/>
        <w:rPr>
          <w:rFonts w:asciiTheme="minorEastAsia" w:eastAsiaTheme="minorEastAsia" w:hAnsiTheme="minorEastAsia"/>
        </w:rPr>
      </w:pPr>
      <w:bookmarkStart w:id="24" w:name="_Toc19828166"/>
      <w:bookmarkStart w:id="25" w:name="_Toc21516968"/>
      <w:bookmarkStart w:id="26" w:name="_Toc13215"/>
      <w:bookmarkStart w:id="27" w:name="_Toc111474684"/>
      <w:bookmarkStart w:id="28" w:name="_Toc19828134"/>
      <w:bookmarkStart w:id="29" w:name="_Toc19875976"/>
      <w:bookmarkStart w:id="30" w:name="_Toc24592"/>
      <w:bookmarkStart w:id="31" w:name="_Toc489260118"/>
      <w:bookmarkStart w:id="32" w:name="_Toc489260168"/>
      <w:bookmarkStart w:id="33" w:name="_Toc19826646"/>
      <w:bookmarkStart w:id="34" w:name="_Toc19828083"/>
      <w:bookmarkStart w:id="35" w:name="_Toc141512858"/>
      <w:r w:rsidRPr="009D6119">
        <w:rPr>
          <w:rFonts w:asciiTheme="minorEastAsia" w:eastAsiaTheme="minorEastAsia" w:hAnsiTheme="minorEastAsia" w:hint="eastAsia"/>
        </w:rPr>
        <w:t>本文件规定了DK77全闭环中走丝线切割机床（以下简称机床）的</w:t>
      </w:r>
      <w:r>
        <w:rPr>
          <w:rFonts w:asciiTheme="minorEastAsia" w:eastAsiaTheme="minorEastAsia" w:hAnsiTheme="minorEastAsia" w:hint="eastAsia"/>
        </w:rPr>
        <w:t>结构、型号和</w:t>
      </w:r>
      <w:r w:rsidRPr="009D6119">
        <w:rPr>
          <w:rFonts w:asciiTheme="minorEastAsia" w:eastAsiaTheme="minorEastAsia" w:hAnsiTheme="minorEastAsia" w:hint="eastAsia"/>
        </w:rPr>
        <w:t>参数、</w:t>
      </w:r>
      <w:r>
        <w:rPr>
          <w:rFonts w:asciiTheme="minorEastAsia" w:eastAsiaTheme="minorEastAsia" w:hAnsiTheme="minorEastAsia" w:hint="eastAsia"/>
        </w:rPr>
        <w:t>环境条件</w:t>
      </w:r>
      <w:r w:rsidRPr="009D6119">
        <w:rPr>
          <w:rFonts w:asciiTheme="minorEastAsia" w:eastAsiaTheme="minorEastAsia" w:hAnsiTheme="minorEastAsia" w:hint="eastAsia"/>
        </w:rPr>
        <w:t>、基本要求、技术要求、试验方法、检验规则、标志、包装、运输、贮存和质量承诺。</w:t>
      </w:r>
    </w:p>
    <w:p w:rsidR="009E10AA" w:rsidRPr="009D6119" w:rsidRDefault="009E10AA" w:rsidP="009E10AA">
      <w:pPr>
        <w:ind w:firstLineChars="200" w:firstLine="420"/>
        <w:rPr>
          <w:rFonts w:asciiTheme="minorEastAsia" w:eastAsiaTheme="minorEastAsia" w:hAnsiTheme="minorEastAsia"/>
        </w:rPr>
      </w:pPr>
      <w:r w:rsidRPr="009D6119">
        <w:rPr>
          <w:rFonts w:asciiTheme="minorEastAsia" w:eastAsiaTheme="minorEastAsia" w:hAnsiTheme="minorEastAsia" w:hint="eastAsia"/>
          <w:color w:val="000000"/>
          <w:szCs w:val="21"/>
        </w:rPr>
        <w:t>本文件</w:t>
      </w:r>
      <w:r w:rsidRPr="009D6119">
        <w:rPr>
          <w:rFonts w:asciiTheme="minorEastAsia" w:eastAsiaTheme="minorEastAsia" w:hAnsiTheme="minorEastAsia" w:hint="eastAsia"/>
        </w:rPr>
        <w:t>适用于最大工作行程为（400×600）mm、十字工作台单立柱的机床。</w:t>
      </w:r>
    </w:p>
    <w:p w:rsidR="009E10AA" w:rsidRPr="009D6119" w:rsidRDefault="009E10AA" w:rsidP="009E10AA">
      <w:pPr>
        <w:ind w:firstLineChars="200" w:firstLine="420"/>
        <w:rPr>
          <w:rFonts w:asciiTheme="minorEastAsia" w:eastAsiaTheme="minorEastAsia" w:hAnsiTheme="minorEastAsia"/>
        </w:rPr>
      </w:pPr>
      <w:r w:rsidRPr="009D6119">
        <w:rPr>
          <w:rFonts w:asciiTheme="minorEastAsia" w:eastAsiaTheme="minorEastAsia" w:hAnsiTheme="minorEastAsia" w:hint="eastAsia"/>
        </w:rPr>
        <w:t>本文件适用于多次、往复切割的机床。</w:t>
      </w:r>
    </w:p>
    <w:p w:rsidR="008855ED" w:rsidRDefault="000F718D">
      <w:pPr>
        <w:pStyle w:val="a4"/>
        <w:spacing w:before="312" w:after="312"/>
        <w:outlineLvl w:val="0"/>
        <w:rPr>
          <w:rFonts w:hAnsi="Calibri"/>
          <w:szCs w:val="22"/>
        </w:rPr>
      </w:pPr>
      <w:bookmarkStart w:id="36" w:name="_Toc155775400"/>
      <w:bookmarkStart w:id="37" w:name="_Toc155775442"/>
      <w:bookmarkStart w:id="38" w:name="_Toc155775518"/>
      <w:bookmarkStart w:id="39" w:name="_Toc155775562"/>
      <w:r>
        <w:rPr>
          <w:rFonts w:hAnsi="Calibri" w:hint="eastAsia"/>
          <w:szCs w:val="22"/>
        </w:rPr>
        <w:t>规范性引用文件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8855ED" w:rsidRDefault="000F718D">
      <w:pPr>
        <w:ind w:firstLineChars="200" w:firstLine="420"/>
        <w:rPr>
          <w:rFonts w:ascii="宋体" w:hAnsi="宋体"/>
          <w:kern w:val="0"/>
          <w:szCs w:val="20"/>
        </w:rPr>
      </w:pPr>
      <w:r>
        <w:rPr>
          <w:rFonts w:ascii="宋体" w:hAnsi="宋体" w:hint="eastAsia"/>
          <w:kern w:val="0"/>
          <w:szCs w:val="20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  <w:bookmarkStart w:id="40" w:name="_Toc19875977"/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GB 2894  安全标志及其使用导则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/>
          <w:kern w:val="0"/>
          <w:szCs w:val="20"/>
        </w:rPr>
        <w:t>GB</w:t>
      </w:r>
      <w:r w:rsidRPr="009E10AA">
        <w:rPr>
          <w:rFonts w:ascii="宋体" w:hAnsi="宋体" w:hint="eastAsia"/>
          <w:kern w:val="0"/>
          <w:szCs w:val="20"/>
        </w:rPr>
        <w:t xml:space="preserve">/T </w:t>
      </w:r>
      <w:r w:rsidRPr="009E10AA">
        <w:rPr>
          <w:rFonts w:ascii="宋体" w:hAnsi="宋体"/>
          <w:kern w:val="0"/>
          <w:szCs w:val="20"/>
        </w:rPr>
        <w:t>5226.1</w:t>
      </w:r>
      <w:r w:rsidRPr="009E10AA">
        <w:rPr>
          <w:rFonts w:ascii="宋体" w:hAnsi="宋体" w:hint="eastAsia"/>
          <w:kern w:val="0"/>
          <w:szCs w:val="20"/>
        </w:rPr>
        <w:t xml:space="preserve">  机械电气安全 机械电气设备 第1部分：通用技术条件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/>
          <w:kern w:val="0"/>
          <w:szCs w:val="20"/>
        </w:rPr>
        <w:t>GB/T 7925</w:t>
      </w:r>
      <w:r w:rsidRPr="009E10AA">
        <w:rPr>
          <w:rFonts w:ascii="宋体" w:hAnsi="宋体" w:hint="eastAsia"/>
          <w:kern w:val="0"/>
          <w:szCs w:val="20"/>
        </w:rPr>
        <w:t xml:space="preserve">  电火花线切割机（</w:t>
      </w:r>
      <w:proofErr w:type="gramStart"/>
      <w:r w:rsidRPr="009E10AA">
        <w:rPr>
          <w:rFonts w:ascii="宋体" w:hAnsi="宋体" w:hint="eastAsia"/>
          <w:kern w:val="0"/>
          <w:szCs w:val="20"/>
        </w:rPr>
        <w:t>往复走</w:t>
      </w:r>
      <w:proofErr w:type="gramEnd"/>
      <w:r w:rsidRPr="009E10AA">
        <w:rPr>
          <w:rFonts w:ascii="宋体" w:hAnsi="宋体" w:hint="eastAsia"/>
          <w:kern w:val="0"/>
          <w:szCs w:val="20"/>
        </w:rPr>
        <w:t>丝型）参数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GB/T 13306  标牌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/>
          <w:kern w:val="0"/>
          <w:szCs w:val="20"/>
        </w:rPr>
        <w:t>GB 13567</w:t>
      </w:r>
      <w:r w:rsidRPr="009E10AA">
        <w:rPr>
          <w:rFonts w:ascii="宋体" w:hAnsi="宋体" w:hint="eastAsia"/>
          <w:kern w:val="0"/>
          <w:szCs w:val="20"/>
        </w:rPr>
        <w:t xml:space="preserve">  电火花加工机床 安全防护技术要求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bookmarkStart w:id="41" w:name="_Toc457916318"/>
      <w:bookmarkEnd w:id="41"/>
      <w:r w:rsidRPr="009E10AA">
        <w:rPr>
          <w:rFonts w:ascii="宋体" w:hAnsi="宋体"/>
          <w:kern w:val="0"/>
          <w:szCs w:val="20"/>
        </w:rPr>
        <w:t>GB/T 14896.1</w:t>
      </w:r>
      <w:r w:rsidRPr="009E10AA">
        <w:rPr>
          <w:rFonts w:ascii="宋体" w:hAnsi="宋体" w:hint="eastAsia"/>
          <w:kern w:val="0"/>
          <w:szCs w:val="20"/>
        </w:rPr>
        <w:t xml:space="preserve">  特种加工机床 术语 第1部分：基本术语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/>
          <w:kern w:val="0"/>
          <w:szCs w:val="20"/>
        </w:rPr>
        <w:t>GB/T 14896.</w:t>
      </w:r>
      <w:r w:rsidRPr="009E10AA">
        <w:rPr>
          <w:rFonts w:ascii="宋体" w:hAnsi="宋体" w:hint="eastAsia"/>
          <w:kern w:val="0"/>
          <w:szCs w:val="20"/>
        </w:rPr>
        <w:t>2  特种加工机床 术语 第2部分：电火花加工机床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GB/T 16769  金属切削机床  噪声声压级测量方法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/>
          <w:kern w:val="0"/>
          <w:szCs w:val="20"/>
        </w:rPr>
        <w:t>GB/T 25373</w:t>
      </w:r>
      <w:r w:rsidRPr="009E10AA">
        <w:rPr>
          <w:rFonts w:ascii="宋体" w:hAnsi="宋体" w:hint="eastAsia"/>
          <w:kern w:val="0"/>
          <w:szCs w:val="20"/>
        </w:rPr>
        <w:t>—2010  金属切削机床 装配通用技术条件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GB/T 25633  电火花加工机床  电磁兼容试验规范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JB/T 7445.2  特种加工机床  第2部分：型号编制方法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JB/T 8356—2016  机床包装 技术条件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JB/T 8491.1  机床零件热处理技术条件 第1部分：退火、正火、调质</w:t>
      </w:r>
    </w:p>
    <w:p w:rsidR="009E10AA" w:rsidRP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JB/T 8491.2  机床零件热处理技术条件 第2部分：淬火、回火</w:t>
      </w:r>
    </w:p>
    <w:p w:rsidR="009E10AA" w:rsidRDefault="009E10AA" w:rsidP="009E10AA">
      <w:pPr>
        <w:ind w:firstLineChars="200" w:firstLine="420"/>
        <w:rPr>
          <w:rFonts w:ascii="宋体" w:hAnsi="宋体"/>
          <w:kern w:val="0"/>
          <w:szCs w:val="20"/>
        </w:rPr>
      </w:pPr>
      <w:r w:rsidRPr="009E10AA">
        <w:rPr>
          <w:rFonts w:ascii="宋体" w:hAnsi="宋体" w:hint="eastAsia"/>
          <w:kern w:val="0"/>
          <w:szCs w:val="20"/>
        </w:rPr>
        <w:t>JB/T 11999.1—2014  数控</w:t>
      </w:r>
      <w:proofErr w:type="gramStart"/>
      <w:r w:rsidRPr="009E10AA">
        <w:rPr>
          <w:rFonts w:ascii="宋体" w:hAnsi="宋体" w:hint="eastAsia"/>
          <w:kern w:val="0"/>
          <w:szCs w:val="20"/>
        </w:rPr>
        <w:t>往复走丝型多次</w:t>
      </w:r>
      <w:proofErr w:type="gramEnd"/>
      <w:r w:rsidRPr="009E10AA">
        <w:rPr>
          <w:rFonts w:ascii="宋体" w:hAnsi="宋体" w:hint="eastAsia"/>
          <w:kern w:val="0"/>
          <w:szCs w:val="20"/>
        </w:rPr>
        <w:t>切割电火花线切割机床  第1部分：精度检验</w:t>
      </w:r>
    </w:p>
    <w:p w:rsidR="008855ED" w:rsidRPr="009A69FF" w:rsidRDefault="000F718D">
      <w:pPr>
        <w:pStyle w:val="a4"/>
        <w:spacing w:before="312" w:after="312"/>
        <w:outlineLvl w:val="0"/>
        <w:rPr>
          <w:rFonts w:hAnsi="Calibri"/>
          <w:szCs w:val="22"/>
        </w:rPr>
      </w:pPr>
      <w:bookmarkStart w:id="42" w:name="_Toc30026"/>
      <w:bookmarkStart w:id="43" w:name="_Toc10541"/>
      <w:bookmarkStart w:id="44" w:name="_Toc21516969"/>
      <w:bookmarkStart w:id="45" w:name="_Toc111474685"/>
      <w:bookmarkStart w:id="46" w:name="_Toc141512859"/>
      <w:bookmarkStart w:id="47" w:name="_Toc155775401"/>
      <w:bookmarkStart w:id="48" w:name="_Toc155775443"/>
      <w:bookmarkStart w:id="49" w:name="_Toc155775519"/>
      <w:bookmarkStart w:id="50" w:name="_Toc155775563"/>
      <w:r w:rsidRPr="009A69FF">
        <w:rPr>
          <w:rFonts w:hAnsi="Calibri" w:hint="eastAsia"/>
          <w:szCs w:val="22"/>
        </w:rPr>
        <w:t>术语和定义</w:t>
      </w:r>
      <w:bookmarkEnd w:id="40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:rsidR="009E10AA" w:rsidRDefault="009E10AA" w:rsidP="009E10AA">
      <w:pPr>
        <w:pStyle w:val="affb"/>
      </w:pPr>
      <w:r w:rsidRPr="009E10AA">
        <w:rPr>
          <w:rFonts w:hint="eastAsia"/>
        </w:rPr>
        <w:t>GB 13567、GB/T 14896.1及GB/T 14896.2中界定的以及下列术语和定义适用于本文件。</w:t>
      </w:r>
    </w:p>
    <w:p w:rsidR="009E10AA" w:rsidRDefault="009E10AA" w:rsidP="009E10AA">
      <w:pPr>
        <w:pStyle w:val="a5"/>
        <w:spacing w:before="156" w:after="156"/>
        <w:ind w:left="0"/>
      </w:pPr>
    </w:p>
    <w:p w:rsidR="009E10AA" w:rsidRDefault="009E10AA" w:rsidP="009E10AA">
      <w:pPr>
        <w:pStyle w:val="affb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全闭环中走丝线切割机床 </w:t>
      </w:r>
      <w:r>
        <w:rPr>
          <w:rFonts w:ascii="黑体" w:eastAsia="黑体" w:hAnsi="黑体"/>
        </w:rPr>
        <w:t>Full closed loop wire cutting machine</w:t>
      </w:r>
    </w:p>
    <w:p w:rsidR="009E10AA" w:rsidRPr="009A69FF" w:rsidRDefault="009E10AA" w:rsidP="009E10AA">
      <w:pPr>
        <w:pStyle w:val="affb"/>
      </w:pPr>
      <w:r w:rsidRPr="009E10AA">
        <w:rPr>
          <w:rFonts w:hint="eastAsia"/>
        </w:rPr>
        <w:t>以伺服电机和发格光栅做全封闭控制的数控电火花中速线切割机床。</w:t>
      </w:r>
    </w:p>
    <w:p w:rsidR="008855ED" w:rsidRPr="009E10AA" w:rsidRDefault="000F718D" w:rsidP="009E10AA">
      <w:pPr>
        <w:pStyle w:val="a4"/>
        <w:spacing w:before="312" w:after="312"/>
        <w:outlineLvl w:val="0"/>
        <w:rPr>
          <w:rFonts w:hAnsi="Calibri"/>
          <w:szCs w:val="22"/>
        </w:rPr>
      </w:pPr>
      <w:bookmarkStart w:id="51" w:name="_Toc111474687"/>
      <w:bookmarkStart w:id="52" w:name="_Toc31894"/>
      <w:bookmarkStart w:id="53" w:name="_Toc24796"/>
      <w:bookmarkStart w:id="54" w:name="_Toc141512860"/>
      <w:bookmarkStart w:id="55" w:name="_Toc155775402"/>
      <w:bookmarkStart w:id="56" w:name="_Toc155775444"/>
      <w:bookmarkStart w:id="57" w:name="_Toc155775520"/>
      <w:bookmarkStart w:id="58" w:name="_Toc155775564"/>
      <w:r w:rsidRPr="009A69FF">
        <w:rPr>
          <w:rFonts w:hAnsi="Calibri" w:hint="eastAsia"/>
          <w:szCs w:val="22"/>
        </w:rPr>
        <w:t>基</w:t>
      </w:r>
      <w:bookmarkStart w:id="59" w:name="_Toc153891299"/>
      <w:bookmarkStart w:id="60" w:name="_Toc153526708"/>
      <w:bookmarkStart w:id="61" w:name="_Toc155770374"/>
      <w:bookmarkEnd w:id="51"/>
      <w:bookmarkEnd w:id="52"/>
      <w:bookmarkEnd w:id="53"/>
      <w:bookmarkEnd w:id="54"/>
      <w:r w:rsidR="009E10AA" w:rsidRPr="009E10AA">
        <w:rPr>
          <w:rFonts w:hAnsi="Calibri" w:hint="eastAsia"/>
          <w:szCs w:val="22"/>
        </w:rPr>
        <w:t>结构、型号和参数</w:t>
      </w:r>
      <w:bookmarkEnd w:id="55"/>
      <w:bookmarkEnd w:id="56"/>
      <w:bookmarkEnd w:id="57"/>
      <w:bookmarkEnd w:id="58"/>
      <w:bookmarkEnd w:id="59"/>
      <w:bookmarkEnd w:id="60"/>
      <w:bookmarkEnd w:id="61"/>
    </w:p>
    <w:p w:rsidR="008855ED" w:rsidRDefault="00C24E6A">
      <w:pPr>
        <w:pStyle w:val="a5"/>
        <w:spacing w:before="156" w:after="156"/>
        <w:ind w:left="0"/>
        <w:outlineLvl w:val="1"/>
      </w:pPr>
      <w:r>
        <w:rPr>
          <w:rFonts w:hint="eastAsia"/>
        </w:rPr>
        <w:t>结构</w:t>
      </w:r>
    </w:p>
    <w:p w:rsidR="00C24E6A" w:rsidRDefault="00C24E6A" w:rsidP="00C24E6A">
      <w:pPr>
        <w:pStyle w:val="affb"/>
      </w:pPr>
      <w:r>
        <w:rPr>
          <w:rFonts w:hint="eastAsia"/>
        </w:rPr>
        <w:t>机床的结构应符合</w:t>
      </w:r>
      <w:r w:rsidRPr="00511618">
        <w:rPr>
          <w:rFonts w:hint="eastAsia"/>
        </w:rPr>
        <w:t>JB/T 11999.1—2014</w:t>
      </w:r>
      <w:r>
        <w:rPr>
          <w:rFonts w:hint="eastAsia"/>
        </w:rPr>
        <w:t>中3.1的规定。</w:t>
      </w:r>
    </w:p>
    <w:p w:rsidR="00C24E6A" w:rsidRDefault="00C24E6A" w:rsidP="00C24E6A">
      <w:pPr>
        <w:pStyle w:val="a5"/>
        <w:spacing w:before="156" w:after="156"/>
        <w:ind w:left="0"/>
      </w:pPr>
      <w:r>
        <w:lastRenderedPageBreak/>
        <w:t>型号</w:t>
      </w:r>
    </w:p>
    <w:p w:rsidR="00C24E6A" w:rsidRPr="00C24E6A" w:rsidRDefault="00C24E6A" w:rsidP="00C24E6A">
      <w:pPr>
        <w:pStyle w:val="affb"/>
      </w:pPr>
      <w:r>
        <w:rPr>
          <w:rFonts w:hint="eastAsia"/>
        </w:rPr>
        <w:t>机床的型号表示方法应符合JB/T 7445.2的规定。</w:t>
      </w:r>
    </w:p>
    <w:p w:rsidR="008855ED" w:rsidRPr="009A69FF" w:rsidRDefault="00C24E6A">
      <w:pPr>
        <w:pStyle w:val="a5"/>
        <w:spacing w:before="156" w:after="156"/>
        <w:ind w:left="0"/>
        <w:outlineLvl w:val="1"/>
      </w:pPr>
      <w:r>
        <w:rPr>
          <w:rFonts w:hint="eastAsia"/>
        </w:rPr>
        <w:t>参数</w:t>
      </w:r>
    </w:p>
    <w:p w:rsidR="008855ED" w:rsidRPr="00C24E6A" w:rsidRDefault="00C24E6A" w:rsidP="00C24E6A">
      <w:pPr>
        <w:pStyle w:val="affb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机床的参数应符</w:t>
      </w:r>
      <w:r w:rsidRPr="00115DF1">
        <w:rPr>
          <w:rFonts w:asciiTheme="minorEastAsia" w:eastAsiaTheme="minorEastAsia" w:hAnsiTheme="minorEastAsia" w:hint="eastAsia"/>
        </w:rPr>
        <w:t>合</w:t>
      </w:r>
      <w:r w:rsidRPr="00115DF1">
        <w:rPr>
          <w:rFonts w:asciiTheme="minorEastAsia" w:eastAsiaTheme="minorEastAsia" w:hAnsiTheme="minorEastAsia"/>
        </w:rPr>
        <w:t>GB/T 7925</w:t>
      </w:r>
      <w:r w:rsidRPr="00115DF1">
        <w:rPr>
          <w:rFonts w:asciiTheme="minorEastAsia" w:eastAsiaTheme="minorEastAsia" w:hAnsiTheme="minorEastAsia" w:hint="eastAsia"/>
        </w:rPr>
        <w:t>的规定。</w:t>
      </w:r>
    </w:p>
    <w:p w:rsidR="008855ED" w:rsidRDefault="00C24E6A" w:rsidP="00C24E6A">
      <w:pPr>
        <w:pStyle w:val="a4"/>
        <w:spacing w:before="312" w:after="312"/>
      </w:pPr>
      <w:bookmarkStart w:id="62" w:name="_Toc155775403"/>
      <w:bookmarkStart w:id="63" w:name="_Toc155775445"/>
      <w:bookmarkStart w:id="64" w:name="_Toc155775521"/>
      <w:bookmarkStart w:id="65" w:name="_Toc155775565"/>
      <w:r>
        <w:rPr>
          <w:rFonts w:hint="eastAsia"/>
        </w:rPr>
        <w:t>环境条件</w:t>
      </w:r>
      <w:bookmarkEnd w:id="62"/>
      <w:bookmarkEnd w:id="63"/>
      <w:bookmarkEnd w:id="64"/>
      <w:bookmarkEnd w:id="65"/>
    </w:p>
    <w:p w:rsidR="00C24E6A" w:rsidRDefault="00C24E6A" w:rsidP="00C24E6A">
      <w:pPr>
        <w:pStyle w:val="affb"/>
        <w:ind w:firstLineChars="0" w:firstLine="408"/>
      </w:pPr>
      <w:r>
        <w:rPr>
          <w:rFonts w:hint="eastAsia"/>
        </w:rPr>
        <w:t>机床数控系统的工作气候条件及贮存、运输气候条件见表1。</w:t>
      </w:r>
    </w:p>
    <w:p w:rsidR="00C24E6A" w:rsidRDefault="00C24E6A" w:rsidP="00C24E6A">
      <w:pPr>
        <w:pStyle w:val="af6"/>
        <w:spacing w:before="156" w:after="156"/>
      </w:pPr>
      <w:r>
        <w:rPr>
          <w:rFonts w:hint="eastAsia"/>
        </w:rPr>
        <w:t>工作环境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C24E6A" w:rsidTr="00C24E6A">
        <w:tc>
          <w:tcPr>
            <w:tcW w:w="3190" w:type="dxa"/>
            <w:tcBorders>
              <w:top w:val="single" w:sz="8" w:space="0" w:color="000000"/>
              <w:bottom w:val="single" w:sz="8" w:space="0" w:color="000000"/>
            </w:tcBorders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环境因素</w:t>
            </w:r>
          </w:p>
        </w:tc>
        <w:tc>
          <w:tcPr>
            <w:tcW w:w="3190" w:type="dxa"/>
            <w:tcBorders>
              <w:top w:val="single" w:sz="8" w:space="0" w:color="000000"/>
              <w:bottom w:val="single" w:sz="8" w:space="0" w:color="000000"/>
            </w:tcBorders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工作气候条件</w:t>
            </w:r>
          </w:p>
        </w:tc>
        <w:tc>
          <w:tcPr>
            <w:tcW w:w="3190" w:type="dxa"/>
            <w:tcBorders>
              <w:top w:val="single" w:sz="8" w:space="0" w:color="000000"/>
              <w:bottom w:val="single" w:sz="8" w:space="0" w:color="000000"/>
            </w:tcBorders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贮存运输气候条件</w:t>
            </w:r>
          </w:p>
        </w:tc>
      </w:tr>
      <w:tr w:rsidR="00C24E6A" w:rsidTr="00C24E6A">
        <w:tc>
          <w:tcPr>
            <w:tcW w:w="3190" w:type="dxa"/>
            <w:tcBorders>
              <w:top w:val="single" w:sz="8" w:space="0" w:color="000000"/>
            </w:tcBorders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环境温度</w:t>
            </w:r>
          </w:p>
        </w:tc>
        <w:tc>
          <w:tcPr>
            <w:tcW w:w="3190" w:type="dxa"/>
            <w:tcBorders>
              <w:top w:val="single" w:sz="8" w:space="0" w:color="000000"/>
            </w:tcBorders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℃～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℃</w:t>
            </w:r>
          </w:p>
        </w:tc>
        <w:tc>
          <w:tcPr>
            <w:tcW w:w="3190" w:type="dxa"/>
            <w:tcBorders>
              <w:top w:val="single" w:sz="8" w:space="0" w:color="000000"/>
            </w:tcBorders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-25℃～55℃</w:t>
            </w:r>
          </w:p>
        </w:tc>
      </w:tr>
      <w:tr w:rsidR="00C24E6A" w:rsidTr="00C24E6A">
        <w:tc>
          <w:tcPr>
            <w:tcW w:w="3190" w:type="dxa"/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相对湿度</w:t>
            </w:r>
          </w:p>
        </w:tc>
        <w:tc>
          <w:tcPr>
            <w:tcW w:w="3190" w:type="dxa"/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30%～95%</w:t>
            </w:r>
          </w:p>
        </w:tc>
        <w:tc>
          <w:tcPr>
            <w:tcW w:w="3190" w:type="dxa"/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≤93%</w:t>
            </w:r>
          </w:p>
        </w:tc>
      </w:tr>
      <w:tr w:rsidR="00C24E6A" w:rsidTr="00C24E6A">
        <w:tc>
          <w:tcPr>
            <w:tcW w:w="3190" w:type="dxa"/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海拔高度</w:t>
            </w:r>
          </w:p>
        </w:tc>
        <w:tc>
          <w:tcPr>
            <w:tcW w:w="3190" w:type="dxa"/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＜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000 m</w:t>
            </w:r>
          </w:p>
        </w:tc>
        <w:tc>
          <w:tcPr>
            <w:tcW w:w="3190" w:type="dxa"/>
          </w:tcPr>
          <w:p w:rsidR="00C24E6A" w:rsidRDefault="00C24E6A" w:rsidP="00C24E6A">
            <w:pPr>
              <w:pStyle w:val="affb"/>
              <w:ind w:firstLineChars="0" w:firstLine="0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—</w:t>
            </w:r>
          </w:p>
        </w:tc>
      </w:tr>
    </w:tbl>
    <w:p w:rsidR="00C24E6A" w:rsidRDefault="00C24E6A" w:rsidP="00C24E6A">
      <w:pPr>
        <w:pStyle w:val="a4"/>
        <w:spacing w:before="312" w:after="312"/>
      </w:pPr>
      <w:bookmarkStart w:id="66" w:name="_Toc155775404"/>
      <w:bookmarkStart w:id="67" w:name="_Toc155775446"/>
      <w:bookmarkStart w:id="68" w:name="_Toc155775522"/>
      <w:bookmarkStart w:id="69" w:name="_Toc155775566"/>
      <w:r>
        <w:rPr>
          <w:rFonts w:hint="eastAsia"/>
        </w:rPr>
        <w:t>基本要求</w:t>
      </w:r>
      <w:bookmarkEnd w:id="66"/>
      <w:bookmarkEnd w:id="67"/>
      <w:bookmarkEnd w:id="68"/>
      <w:bookmarkEnd w:id="69"/>
    </w:p>
    <w:p w:rsidR="00C24E6A" w:rsidRPr="00C24E6A" w:rsidRDefault="00C24E6A" w:rsidP="00C24E6A">
      <w:pPr>
        <w:pStyle w:val="a5"/>
        <w:spacing w:before="156" w:after="156"/>
        <w:ind w:left="0"/>
      </w:pPr>
      <w:r w:rsidRPr="00C24E6A">
        <w:rPr>
          <w:rFonts w:hint="eastAsia"/>
        </w:rPr>
        <w:t>设计研发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应具备编程软件、控制电器柜、全闭环控制系统的设计能力。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应具备切割速度、切割精度的设计能力。</w:t>
      </w:r>
    </w:p>
    <w:p w:rsidR="00C24E6A" w:rsidRPr="00C24E6A" w:rsidRDefault="00C24E6A" w:rsidP="00C24E6A">
      <w:pPr>
        <w:pStyle w:val="a5"/>
        <w:spacing w:before="156" w:after="156"/>
        <w:ind w:left="0"/>
      </w:pPr>
      <w:r w:rsidRPr="00C24E6A">
        <w:rPr>
          <w:rFonts w:hint="eastAsia"/>
        </w:rPr>
        <w:t>原材料和零部件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机床零件中容易磨损的部位应经热处理工艺处理。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应机床重要件（床身、滑板、立柱、导轨副、丝杠副、导轮等）的材质热处理应符合</w:t>
      </w:r>
      <w:r w:rsidRPr="00C24E6A">
        <w:t>JB/T</w:t>
      </w:r>
      <w:r w:rsidRPr="00C24E6A">
        <w:rPr>
          <w:rFonts w:hint="eastAsia"/>
        </w:rPr>
        <w:t xml:space="preserve"> </w:t>
      </w:r>
      <w:r w:rsidRPr="00C24E6A">
        <w:t>8491.1和JB/T 8491.</w:t>
      </w:r>
      <w:r w:rsidRPr="00C24E6A">
        <w:rPr>
          <w:rFonts w:hint="eastAsia"/>
        </w:rPr>
        <w:t>2的规定。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应采用以树脂翻砂铸件为机床床身的原材料，进行高温回火、消除内应力处理。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应采用无接触式换向及限位传感器。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应采用完全</w:t>
      </w:r>
      <w:proofErr w:type="gramStart"/>
      <w:r w:rsidRPr="00C24E6A">
        <w:rPr>
          <w:rFonts w:hint="eastAsia"/>
        </w:rPr>
        <w:t>一</w:t>
      </w:r>
      <w:proofErr w:type="gramEnd"/>
      <w:r w:rsidRPr="00C24E6A">
        <w:rPr>
          <w:rFonts w:hint="eastAsia"/>
        </w:rPr>
        <w:t>体式夹持框架的工作台，钢材应经过高温淬火处理。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应采用直线导轨和滚珠丝杠。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应采用大直径导轮，导轮进电无需导电块以及使用</w:t>
      </w:r>
      <w:proofErr w:type="gramStart"/>
      <w:r w:rsidRPr="00C24E6A">
        <w:rPr>
          <w:rFonts w:hint="eastAsia"/>
        </w:rPr>
        <w:t>导向型装丝装置</w:t>
      </w:r>
      <w:proofErr w:type="gramEnd"/>
      <w:r w:rsidRPr="00C24E6A">
        <w:rPr>
          <w:rFonts w:hint="eastAsia"/>
        </w:rPr>
        <w:t>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应采用推拉式挡水罩，无需折叠。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应采用移动轴和速度自由切换的电子手轮，移动</w:t>
      </w:r>
      <w:proofErr w:type="gramStart"/>
      <w:r w:rsidRPr="00C24E6A">
        <w:rPr>
          <w:rFonts w:hint="eastAsia"/>
        </w:rPr>
        <w:t>最小进</w:t>
      </w:r>
      <w:proofErr w:type="gramEnd"/>
      <w:r w:rsidRPr="00C24E6A">
        <w:rPr>
          <w:rFonts w:hint="eastAsia"/>
        </w:rPr>
        <w:t>给当量</w:t>
      </w:r>
      <w:r w:rsidRPr="00C24E6A">
        <w:t>0.001 mm</w:t>
      </w:r>
      <w:r w:rsidRPr="00C24E6A">
        <w:rPr>
          <w:rFonts w:hint="eastAsia"/>
        </w:rPr>
        <w:t>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</w:t>
      </w:r>
      <w:r w:rsidR="00DB7F00">
        <w:rPr>
          <w:rFonts w:hint="eastAsia"/>
        </w:rPr>
        <w:t>可</w:t>
      </w:r>
      <w:r w:rsidRPr="00C24E6A">
        <w:rPr>
          <w:rFonts w:hint="eastAsia"/>
        </w:rPr>
        <w:t>覆盖整个工作台的工作灯，应具有停机则自动亮灯的功能。</w:t>
      </w:r>
    </w:p>
    <w:p w:rsidR="00C24E6A" w:rsidRPr="00C24E6A" w:rsidRDefault="00C24E6A" w:rsidP="00C24E6A">
      <w:pPr>
        <w:pStyle w:val="afffff"/>
        <w:ind w:left="0"/>
      </w:pPr>
      <w:proofErr w:type="gramStart"/>
      <w:r w:rsidRPr="00C24E6A">
        <w:rPr>
          <w:rFonts w:hint="eastAsia"/>
        </w:rPr>
        <w:t>贮丝筒</w:t>
      </w:r>
      <w:proofErr w:type="gramEnd"/>
      <w:r w:rsidRPr="00C24E6A">
        <w:rPr>
          <w:rFonts w:hint="eastAsia"/>
        </w:rPr>
        <w:t>应进行动平衡校正，平衡等级为G2.5。</w:t>
      </w:r>
    </w:p>
    <w:p w:rsidR="00C24E6A" w:rsidRPr="00C24E6A" w:rsidRDefault="00C24E6A" w:rsidP="00C24E6A">
      <w:pPr>
        <w:pStyle w:val="a5"/>
        <w:spacing w:before="156" w:after="156"/>
        <w:ind w:left="0"/>
      </w:pPr>
      <w:r w:rsidRPr="00C24E6A">
        <w:rPr>
          <w:rFonts w:hint="eastAsia"/>
        </w:rPr>
        <w:t>工艺和装备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应采用自动过零、自动紧丝、自动侧割、自动校模板、自动校孔、一键加工等控制</w:t>
      </w:r>
      <w:r w:rsidR="00DB7F00">
        <w:rPr>
          <w:rFonts w:hint="eastAsia"/>
        </w:rPr>
        <w:t>技术</w:t>
      </w:r>
      <w:r w:rsidRPr="00C24E6A">
        <w:rPr>
          <w:rFonts w:hint="eastAsia"/>
        </w:rPr>
        <w:t>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>机床的</w:t>
      </w:r>
      <w:r w:rsidR="004A76C6">
        <w:rPr>
          <w:rFonts w:hint="eastAsia"/>
        </w:rPr>
        <w:t>各</w:t>
      </w:r>
      <w:r w:rsidRPr="00C24E6A">
        <w:rPr>
          <w:rFonts w:hint="eastAsia"/>
        </w:rPr>
        <w:t>控制系统应</w:t>
      </w:r>
      <w:r w:rsidR="004A76C6">
        <w:rPr>
          <w:rFonts w:hint="eastAsia"/>
        </w:rPr>
        <w:t>满足以下要求</w:t>
      </w:r>
      <w:r w:rsidRPr="00C24E6A">
        <w:rPr>
          <w:rFonts w:hint="eastAsia"/>
        </w:rPr>
        <w:t>：</w:t>
      </w:r>
    </w:p>
    <w:p w:rsidR="00C24E6A" w:rsidRPr="00C24E6A" w:rsidRDefault="00C24E6A" w:rsidP="00CF1CBF">
      <w:pPr>
        <w:widowControl/>
        <w:numPr>
          <w:ilvl w:val="0"/>
          <w:numId w:val="18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lastRenderedPageBreak/>
        <w:t>人机界面具有</w:t>
      </w:r>
      <w:r w:rsidRPr="00C24E6A">
        <w:rPr>
          <w:rFonts w:ascii="宋体"/>
          <w:kern w:val="0"/>
          <w:szCs w:val="20"/>
        </w:rPr>
        <w:t>保护超限</w:t>
      </w:r>
      <w:r w:rsidRPr="00C24E6A">
        <w:rPr>
          <w:rFonts w:ascii="宋体" w:hint="eastAsia"/>
          <w:kern w:val="0"/>
          <w:szCs w:val="20"/>
        </w:rPr>
        <w:t>和故障</w:t>
      </w:r>
      <w:r w:rsidRPr="00C24E6A">
        <w:rPr>
          <w:rFonts w:ascii="宋体"/>
          <w:kern w:val="0"/>
          <w:szCs w:val="20"/>
        </w:rPr>
        <w:t>提示的功能</w:t>
      </w:r>
      <w:r w:rsidRPr="00C24E6A">
        <w:rPr>
          <w:rFonts w:ascii="宋体" w:hint="eastAsia"/>
          <w:kern w:val="0"/>
          <w:szCs w:val="20"/>
        </w:rPr>
        <w:t>；</w:t>
      </w:r>
    </w:p>
    <w:p w:rsidR="00C24E6A" w:rsidRPr="00C24E6A" w:rsidRDefault="00C24E6A" w:rsidP="00CF1CBF">
      <w:pPr>
        <w:widowControl/>
        <w:numPr>
          <w:ilvl w:val="0"/>
          <w:numId w:val="18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主控卡应采用嵌入式系统；</w:t>
      </w:r>
    </w:p>
    <w:p w:rsidR="00C24E6A" w:rsidRPr="00C24E6A" w:rsidRDefault="00C24E6A" w:rsidP="00CF1CBF">
      <w:pPr>
        <w:widowControl/>
        <w:numPr>
          <w:ilvl w:val="0"/>
          <w:numId w:val="18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控制系统应具</w:t>
      </w:r>
      <w:r w:rsidRPr="00C24E6A">
        <w:rPr>
          <w:rFonts w:ascii="宋体"/>
          <w:kern w:val="0"/>
          <w:szCs w:val="20"/>
        </w:rPr>
        <w:t>有断电保护</w:t>
      </w:r>
      <w:r w:rsidRPr="00C24E6A">
        <w:rPr>
          <w:rFonts w:ascii="宋体" w:hint="eastAsia"/>
          <w:kern w:val="0"/>
          <w:szCs w:val="20"/>
        </w:rPr>
        <w:t>、</w:t>
      </w:r>
      <w:r w:rsidRPr="00C24E6A">
        <w:rPr>
          <w:rFonts w:ascii="宋体"/>
          <w:kern w:val="0"/>
          <w:szCs w:val="20"/>
        </w:rPr>
        <w:t>断丝保护</w:t>
      </w:r>
      <w:r w:rsidRPr="00C24E6A">
        <w:rPr>
          <w:rFonts w:ascii="宋体" w:hint="eastAsia"/>
          <w:kern w:val="0"/>
          <w:szCs w:val="20"/>
        </w:rPr>
        <w:t>、</w:t>
      </w:r>
      <w:r w:rsidRPr="00C24E6A">
        <w:rPr>
          <w:rFonts w:ascii="宋体"/>
          <w:kern w:val="0"/>
          <w:szCs w:val="20"/>
        </w:rPr>
        <w:t>冲行程</w:t>
      </w:r>
      <w:r w:rsidRPr="00C24E6A">
        <w:rPr>
          <w:rFonts w:ascii="宋体" w:hint="eastAsia"/>
          <w:kern w:val="0"/>
          <w:szCs w:val="20"/>
        </w:rPr>
        <w:t>、</w:t>
      </w:r>
      <w:proofErr w:type="gramStart"/>
      <w:r w:rsidRPr="00C24E6A">
        <w:rPr>
          <w:rFonts w:ascii="宋体"/>
          <w:kern w:val="0"/>
          <w:szCs w:val="20"/>
        </w:rPr>
        <w:t>紧丝到位</w:t>
      </w:r>
      <w:proofErr w:type="gramEnd"/>
      <w:r w:rsidRPr="00C24E6A">
        <w:rPr>
          <w:rFonts w:ascii="宋体" w:hint="eastAsia"/>
          <w:kern w:val="0"/>
          <w:szCs w:val="20"/>
        </w:rPr>
        <w:t>、</w:t>
      </w:r>
      <w:proofErr w:type="gramStart"/>
      <w:r w:rsidRPr="00C24E6A">
        <w:rPr>
          <w:rFonts w:ascii="宋体"/>
          <w:kern w:val="0"/>
          <w:szCs w:val="20"/>
        </w:rPr>
        <w:t>钼丝未</w:t>
      </w:r>
      <w:proofErr w:type="gramEnd"/>
      <w:r w:rsidRPr="00C24E6A">
        <w:rPr>
          <w:rFonts w:ascii="宋体"/>
          <w:kern w:val="0"/>
          <w:szCs w:val="20"/>
        </w:rPr>
        <w:t>上轮</w:t>
      </w:r>
      <w:r w:rsidRPr="00C24E6A">
        <w:rPr>
          <w:rFonts w:ascii="宋体" w:hint="eastAsia"/>
          <w:kern w:val="0"/>
          <w:szCs w:val="20"/>
        </w:rPr>
        <w:t>、</w:t>
      </w:r>
      <w:r w:rsidRPr="00C24E6A">
        <w:rPr>
          <w:rFonts w:ascii="宋体"/>
          <w:kern w:val="0"/>
          <w:szCs w:val="20"/>
        </w:rPr>
        <w:t>系统日记的提示功能</w:t>
      </w:r>
      <w:r w:rsidRPr="00C24E6A">
        <w:rPr>
          <w:rFonts w:ascii="宋体" w:hint="eastAsia"/>
          <w:kern w:val="0"/>
          <w:szCs w:val="20"/>
        </w:rPr>
        <w:t>；</w:t>
      </w:r>
    </w:p>
    <w:p w:rsidR="00C24E6A" w:rsidRPr="00C24E6A" w:rsidRDefault="00C24E6A" w:rsidP="00CF1CBF">
      <w:pPr>
        <w:widowControl/>
        <w:numPr>
          <w:ilvl w:val="0"/>
          <w:numId w:val="18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电机运行停机系统根据不同状态，可自动制定采取不同的停机方式；</w:t>
      </w:r>
    </w:p>
    <w:p w:rsidR="00C24E6A" w:rsidRPr="00C24E6A" w:rsidRDefault="00C24E6A" w:rsidP="00CF1CBF">
      <w:pPr>
        <w:widowControl/>
        <w:numPr>
          <w:ilvl w:val="0"/>
          <w:numId w:val="18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高频可自动跟踪，系统根据不同的加工状态自动采取不同的保护方式；</w:t>
      </w:r>
    </w:p>
    <w:p w:rsidR="00C24E6A" w:rsidRPr="00C24E6A" w:rsidRDefault="00C24E6A" w:rsidP="00CF1CBF">
      <w:pPr>
        <w:widowControl/>
        <w:numPr>
          <w:ilvl w:val="0"/>
          <w:numId w:val="18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/>
          <w:kern w:val="0"/>
          <w:szCs w:val="20"/>
        </w:rPr>
        <w:t>控制卡</w:t>
      </w:r>
      <w:r w:rsidRPr="00C24E6A">
        <w:rPr>
          <w:rFonts w:ascii="宋体" w:hint="eastAsia"/>
          <w:kern w:val="0"/>
          <w:szCs w:val="20"/>
        </w:rPr>
        <w:t>可通过U盘、网口与其他电脑进行数据交换。</w:t>
      </w:r>
    </w:p>
    <w:p w:rsidR="00C24E6A" w:rsidRPr="00C24E6A" w:rsidRDefault="00C24E6A" w:rsidP="00C24E6A">
      <w:pPr>
        <w:pStyle w:val="afffff"/>
        <w:ind w:left="0"/>
      </w:pPr>
      <w:r w:rsidRPr="00C24E6A">
        <w:rPr>
          <w:rFonts w:hint="eastAsia"/>
        </w:rPr>
        <w:t xml:space="preserve">铸件采用龙门铣床加工，托盘采用导轨磨床进行平面磨。 </w:t>
      </w:r>
    </w:p>
    <w:p w:rsidR="00C24E6A" w:rsidRPr="00C24E6A" w:rsidRDefault="00C24E6A" w:rsidP="00C24E6A">
      <w:pPr>
        <w:pStyle w:val="a5"/>
        <w:spacing w:before="156" w:after="156"/>
        <w:ind w:left="0"/>
      </w:pPr>
      <w:r w:rsidRPr="00C24E6A">
        <w:rPr>
          <w:rFonts w:hint="eastAsia"/>
        </w:rPr>
        <w:t>检验检测</w:t>
      </w:r>
    </w:p>
    <w:p w:rsidR="00C24E6A" w:rsidRPr="00C24E6A" w:rsidRDefault="004A76C6" w:rsidP="00C24E6A">
      <w:pPr>
        <w:pStyle w:val="afffff"/>
        <w:ind w:left="0"/>
      </w:pPr>
      <w:r w:rsidRPr="004A76C6">
        <w:rPr>
          <w:rFonts w:hint="eastAsia"/>
        </w:rPr>
        <w:t>应</w:t>
      </w:r>
      <w:r>
        <w:rPr>
          <w:rFonts w:hint="eastAsia"/>
        </w:rPr>
        <w:t>具备</w:t>
      </w:r>
      <w:r w:rsidRPr="004A76C6">
        <w:rPr>
          <w:rFonts w:hint="eastAsia"/>
        </w:rPr>
        <w:t>几何精度、定位精度、加工精度、最大切割速度、连续切割</w:t>
      </w:r>
      <w:r>
        <w:rPr>
          <w:rFonts w:hint="eastAsia"/>
        </w:rPr>
        <w:t>试验等</w:t>
      </w:r>
      <w:r w:rsidRPr="004A76C6">
        <w:rPr>
          <w:rFonts w:hint="eastAsia"/>
        </w:rPr>
        <w:t>检测</w:t>
      </w:r>
      <w:r>
        <w:rPr>
          <w:rFonts w:hint="eastAsia"/>
        </w:rPr>
        <w:t>能力。</w:t>
      </w:r>
    </w:p>
    <w:p w:rsidR="00C24E6A" w:rsidRDefault="004A76C6" w:rsidP="00C24E6A">
      <w:pPr>
        <w:pStyle w:val="afffff"/>
        <w:ind w:left="0"/>
      </w:pPr>
      <w:r w:rsidRPr="004A76C6">
        <w:t>应</w:t>
      </w:r>
      <w:r w:rsidRPr="004A76C6">
        <w:rPr>
          <w:rFonts w:hint="eastAsia"/>
        </w:rPr>
        <w:t>配置</w:t>
      </w:r>
      <w:proofErr w:type="gramStart"/>
      <w:r w:rsidRPr="004A76C6">
        <w:rPr>
          <w:rFonts w:hint="eastAsia"/>
        </w:rPr>
        <w:t>激光测正仪</w:t>
      </w:r>
      <w:proofErr w:type="gramEnd"/>
      <w:r w:rsidRPr="004A76C6">
        <w:rPr>
          <w:rFonts w:hint="eastAsia"/>
        </w:rPr>
        <w:t>、激光干涉仪、动平衡仪、二次元测量仪、TESR测高仪、丝筒动平衡仪、导轮测振仪、桥式三坐标测量仪等检测设备</w:t>
      </w:r>
      <w:r>
        <w:rPr>
          <w:rFonts w:hint="eastAsia"/>
        </w:rPr>
        <w:t>。</w:t>
      </w:r>
    </w:p>
    <w:p w:rsidR="008855ED" w:rsidRPr="009A69FF" w:rsidRDefault="000F718D">
      <w:pPr>
        <w:pStyle w:val="a4"/>
        <w:spacing w:before="312" w:after="312"/>
        <w:outlineLvl w:val="0"/>
        <w:rPr>
          <w:rFonts w:hAnsi="Calibri"/>
          <w:szCs w:val="22"/>
        </w:rPr>
      </w:pPr>
      <w:bookmarkStart w:id="70" w:name="_Toc13435"/>
      <w:bookmarkStart w:id="71" w:name="_Toc111474688"/>
      <w:bookmarkStart w:id="72" w:name="_Toc8502"/>
      <w:bookmarkStart w:id="73" w:name="_Toc141512861"/>
      <w:bookmarkStart w:id="74" w:name="_Toc155775405"/>
      <w:bookmarkStart w:id="75" w:name="_Toc155775447"/>
      <w:bookmarkStart w:id="76" w:name="_Toc155775523"/>
      <w:bookmarkStart w:id="77" w:name="_Toc155775567"/>
      <w:r w:rsidRPr="009A69FF">
        <w:rPr>
          <w:rFonts w:hAnsi="Calibri" w:hint="eastAsia"/>
          <w:szCs w:val="22"/>
        </w:rPr>
        <w:t>技术要求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8855ED" w:rsidRPr="009A69FF" w:rsidRDefault="000F718D">
      <w:pPr>
        <w:pStyle w:val="a5"/>
        <w:spacing w:before="156" w:after="156"/>
        <w:ind w:left="0"/>
        <w:outlineLvl w:val="1"/>
        <w:rPr>
          <w:color w:val="000000"/>
        </w:rPr>
      </w:pPr>
      <w:r w:rsidRPr="009A69FF">
        <w:rPr>
          <w:rFonts w:hint="eastAsia"/>
          <w:color w:val="000000"/>
        </w:rPr>
        <w:t>外观</w:t>
      </w:r>
      <w:r w:rsidR="00C24E6A">
        <w:rPr>
          <w:rFonts w:hint="eastAsia"/>
          <w:color w:val="000000"/>
        </w:rPr>
        <w:t>质量</w:t>
      </w:r>
    </w:p>
    <w:p w:rsidR="00C24E6A" w:rsidRPr="000213F6" w:rsidRDefault="00C24E6A" w:rsidP="00C24E6A">
      <w:pPr>
        <w:pStyle w:val="afffff"/>
        <w:ind w:left="0"/>
        <w:rPr>
          <w:szCs w:val="20"/>
        </w:rPr>
      </w:pPr>
      <w:r w:rsidRPr="000213F6">
        <w:rPr>
          <w:rFonts w:hint="eastAsia"/>
        </w:rPr>
        <w:t>机床外观表面，不应有图样未规定的凸起、凹陷、粗糙不平及其它损伤。</w:t>
      </w:r>
    </w:p>
    <w:p w:rsidR="00C24E6A" w:rsidRPr="000213F6" w:rsidRDefault="00C24E6A" w:rsidP="00C24E6A">
      <w:pPr>
        <w:pStyle w:val="afffff"/>
        <w:ind w:left="0"/>
        <w:rPr>
          <w:szCs w:val="20"/>
        </w:rPr>
      </w:pPr>
      <w:r w:rsidRPr="000213F6">
        <w:rPr>
          <w:rFonts w:hint="eastAsia"/>
        </w:rPr>
        <w:t>机床零部件在装配时应清洗干净，无可见锈蚀及污物。</w:t>
      </w:r>
    </w:p>
    <w:p w:rsidR="00C24E6A" w:rsidRPr="000213F6" w:rsidRDefault="00C24E6A" w:rsidP="00C24E6A">
      <w:pPr>
        <w:pStyle w:val="afffff"/>
        <w:ind w:left="0"/>
        <w:rPr>
          <w:szCs w:val="20"/>
        </w:rPr>
      </w:pPr>
      <w:r w:rsidRPr="000213F6">
        <w:rPr>
          <w:rFonts w:hint="eastAsia"/>
        </w:rPr>
        <w:t>床身、</w:t>
      </w:r>
      <w:proofErr w:type="gramStart"/>
      <w:r w:rsidRPr="000213F6">
        <w:rPr>
          <w:rFonts w:hint="eastAsia"/>
        </w:rPr>
        <w:t>工作液箱和</w:t>
      </w:r>
      <w:proofErr w:type="gramEnd"/>
      <w:r w:rsidRPr="000213F6">
        <w:rPr>
          <w:rFonts w:hint="eastAsia"/>
        </w:rPr>
        <w:t>电气控制箱内不应有切屑、杂物及污物。</w:t>
      </w:r>
    </w:p>
    <w:p w:rsidR="00C24E6A" w:rsidRPr="000213F6" w:rsidRDefault="00C24E6A" w:rsidP="00C24E6A">
      <w:pPr>
        <w:pStyle w:val="afffff"/>
        <w:ind w:left="0"/>
        <w:rPr>
          <w:szCs w:val="20"/>
        </w:rPr>
      </w:pPr>
      <w:r w:rsidRPr="000213F6">
        <w:rPr>
          <w:rFonts w:hint="eastAsia"/>
        </w:rPr>
        <w:t>工作液管路应排列整齐。</w:t>
      </w:r>
    </w:p>
    <w:p w:rsidR="008855ED" w:rsidRPr="009A69FF" w:rsidRDefault="00C24E6A">
      <w:pPr>
        <w:pStyle w:val="a5"/>
        <w:spacing w:before="156" w:after="156"/>
        <w:ind w:left="0"/>
      </w:pPr>
      <w:r>
        <w:t>装配质量</w:t>
      </w:r>
    </w:p>
    <w:p w:rsidR="00C24E6A" w:rsidRDefault="00C24E6A" w:rsidP="00C24E6A">
      <w:pPr>
        <w:pStyle w:val="afffff"/>
        <w:ind w:left="0"/>
        <w:rPr>
          <w:rFonts w:cs="宋体"/>
        </w:rPr>
      </w:pPr>
      <w:r>
        <w:rPr>
          <w:rFonts w:hint="eastAsia"/>
        </w:rPr>
        <w:t>配合</w:t>
      </w:r>
      <w:proofErr w:type="gramStart"/>
      <w:r>
        <w:rPr>
          <w:rFonts w:hint="eastAsia"/>
        </w:rPr>
        <w:t>件结合</w:t>
      </w:r>
      <w:proofErr w:type="gramEnd"/>
      <w:r>
        <w:rPr>
          <w:rFonts w:hint="eastAsia"/>
        </w:rPr>
        <w:t>面的接触指标应根据相配合面的加工工艺的不同，按</w:t>
      </w:r>
      <w:r>
        <w:rPr>
          <w:rFonts w:hint="eastAsia"/>
          <w:color w:val="000000"/>
        </w:rPr>
        <w:t>GB/T 25373—2010</w:t>
      </w:r>
      <w:r>
        <w:rPr>
          <w:rFonts w:hint="eastAsia"/>
        </w:rPr>
        <w:t>中的Ⅳ级机床精度等级规定的要求进行检验。</w:t>
      </w:r>
    </w:p>
    <w:p w:rsidR="00C24E6A" w:rsidRDefault="00C24E6A" w:rsidP="00C24E6A">
      <w:pPr>
        <w:pStyle w:val="afffff"/>
        <w:ind w:left="0"/>
        <w:rPr>
          <w:rFonts w:cs="宋体"/>
        </w:rPr>
      </w:pPr>
      <w:r>
        <w:rPr>
          <w:rFonts w:hint="eastAsia"/>
        </w:rPr>
        <w:t>床身与工作台滑板座、床身与</w:t>
      </w:r>
      <w:proofErr w:type="gramStart"/>
      <w:r>
        <w:rPr>
          <w:rFonts w:hint="eastAsia"/>
        </w:rPr>
        <w:t>贮丝筒</w:t>
      </w:r>
      <w:proofErr w:type="gramEnd"/>
      <w:r>
        <w:rPr>
          <w:rFonts w:hint="eastAsia"/>
        </w:rPr>
        <w:t>滑板座、床身与立柱（或线架座）、导轨</w:t>
      </w:r>
      <w:proofErr w:type="gramStart"/>
      <w:r>
        <w:rPr>
          <w:rFonts w:hint="eastAsia"/>
        </w:rPr>
        <w:t>安装面</w:t>
      </w:r>
      <w:proofErr w:type="gramEnd"/>
      <w:r>
        <w:rPr>
          <w:rFonts w:hint="eastAsia"/>
        </w:rPr>
        <w:t>等固定结合面为重要固定结合面，应紧密贴合；紧固后用0.03</w:t>
      </w:r>
      <w:r>
        <w:t> </w:t>
      </w:r>
      <w:r>
        <w:rPr>
          <w:rFonts w:hint="eastAsia"/>
        </w:rPr>
        <w:t>mm塞尺检验时不应插入，允许局部（一至两处）插入深度小于结合宽度的1/5，但不应大于5</w:t>
      </w:r>
      <w:r>
        <w:t> </w:t>
      </w:r>
      <w:r>
        <w:rPr>
          <w:rFonts w:hint="eastAsia"/>
        </w:rPr>
        <w:t>mm。插入部位的长度小于或等于结合面长度的1/5，但不大于100</w:t>
      </w:r>
      <w:r>
        <w:t> </w:t>
      </w:r>
      <w:r>
        <w:rPr>
          <w:rFonts w:hint="eastAsia"/>
        </w:rPr>
        <w:t>mm则按一处计。</w:t>
      </w:r>
    </w:p>
    <w:p w:rsidR="00C24E6A" w:rsidRDefault="00C24E6A" w:rsidP="00C24E6A">
      <w:pPr>
        <w:pStyle w:val="afffff"/>
        <w:ind w:left="0"/>
        <w:rPr>
          <w:rFonts w:cs="宋体"/>
        </w:rPr>
      </w:pPr>
      <w:r>
        <w:rPr>
          <w:rFonts w:hint="eastAsia"/>
        </w:rPr>
        <w:t>各坐标轴</w:t>
      </w:r>
      <w:proofErr w:type="gramStart"/>
      <w:r>
        <w:rPr>
          <w:rFonts w:hint="eastAsia"/>
        </w:rPr>
        <w:t>导轨副</w:t>
      </w:r>
      <w:proofErr w:type="gramEnd"/>
      <w:r>
        <w:rPr>
          <w:rFonts w:hint="eastAsia"/>
        </w:rPr>
        <w:t>的滑动结合面为重要滑动结合面，除7.1.1规定的进行检验外，用0.03</w:t>
      </w:r>
      <w:r>
        <w:t> </w:t>
      </w:r>
      <w:r>
        <w:rPr>
          <w:rFonts w:hint="eastAsia"/>
        </w:rPr>
        <w:t>mm塞尺检验，塞尺在导轨、镶条、压板端部的滑动面间插入深度不应大于20</w:t>
      </w:r>
      <w:r>
        <w:t> </w:t>
      </w:r>
      <w:r>
        <w:rPr>
          <w:rFonts w:hint="eastAsia"/>
        </w:rPr>
        <w:t>mm。</w:t>
      </w:r>
    </w:p>
    <w:p w:rsidR="008855ED" w:rsidRPr="009A69FF" w:rsidRDefault="00C24E6A">
      <w:pPr>
        <w:pStyle w:val="a5"/>
        <w:spacing w:before="156" w:after="156"/>
        <w:ind w:left="0"/>
      </w:pPr>
      <w:r>
        <w:rPr>
          <w:rFonts w:hint="eastAsia"/>
        </w:rPr>
        <w:t>空运转性能</w:t>
      </w:r>
    </w:p>
    <w:p w:rsidR="00C24E6A" w:rsidRPr="00C24E6A" w:rsidRDefault="00C24E6A" w:rsidP="00C24E6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机床空运转性能见表2。</w:t>
      </w:r>
    </w:p>
    <w:p w:rsidR="00C24E6A" w:rsidRPr="00C24E6A" w:rsidRDefault="00C24E6A" w:rsidP="00C24E6A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C24E6A">
        <w:rPr>
          <w:rFonts w:ascii="黑体" w:eastAsia="黑体" w:hint="eastAsia"/>
          <w:kern w:val="0"/>
          <w:szCs w:val="20"/>
        </w:rPr>
        <w:t>机床空运转性能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991"/>
        <w:gridCol w:w="1134"/>
        <w:gridCol w:w="6627"/>
      </w:tblGrid>
      <w:tr w:rsidR="00C24E6A" w:rsidRPr="00C24E6A" w:rsidTr="00C24E6A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5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试验方法及要求</w:t>
            </w:r>
          </w:p>
        </w:tc>
      </w:tr>
      <w:tr w:rsidR="00C24E6A" w:rsidRPr="00C24E6A" w:rsidTr="00C24E6A">
        <w:tc>
          <w:tcPr>
            <w:tcW w:w="8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传动轴运动试验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X、Y工作台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24E6A" w:rsidRPr="00C24E6A" w:rsidRDefault="00C24E6A" w:rsidP="00C24E6A">
            <w:pPr>
              <w:autoSpaceDE w:val="0"/>
              <w:autoSpaceDN w:val="0"/>
              <w:adjustRightInd w:val="0"/>
              <w:ind w:firstLineChars="200" w:firstLine="360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将检测机驱动器设置为瞬时转矩监视模式，进入人工菜单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>\</w:t>
            </w: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相对动菜单，用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>1</w:t>
            </w: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档速度同时移动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>X</w:t>
            </w: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 xml:space="preserve">Y </w:t>
            </w: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轴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 xml:space="preserve">10 </w:t>
            </w: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分钟或各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 xml:space="preserve">10 </w:t>
            </w: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分钟。观察驱动器的显示状态，在运行过程中，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>X</w:t>
            </w: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、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 xml:space="preserve">Y </w:t>
            </w:r>
            <w:r w:rsidRPr="00C24E6A">
              <w:rPr>
                <w:rFonts w:ascii="宋体" w:cs="宋体" w:hint="eastAsia"/>
                <w:kern w:val="0"/>
                <w:sz w:val="18"/>
                <w:szCs w:val="18"/>
              </w:rPr>
              <w:t>轴瞬时转矩应平稳且不超过</w:t>
            </w:r>
            <w:r w:rsidRPr="00C24E6A">
              <w:rPr>
                <w:rFonts w:ascii="宋体" w:cs="宋体"/>
                <w:kern w:val="0"/>
                <w:sz w:val="18"/>
                <w:szCs w:val="18"/>
              </w:rPr>
              <w:t>60%</w:t>
            </w:r>
            <w:r w:rsidR="00BC31FB">
              <w:rPr>
                <w:rFonts w:ascii="宋体" w:cs="宋体" w:hint="eastAsia"/>
                <w:kern w:val="0"/>
                <w:sz w:val="18"/>
                <w:szCs w:val="18"/>
              </w:rPr>
              <w:t>，限位可靠</w:t>
            </w:r>
          </w:p>
        </w:tc>
      </w:tr>
      <w:tr w:rsidR="00C24E6A" w:rsidRPr="00C24E6A" w:rsidTr="00C24E6A">
        <w:tc>
          <w:tcPr>
            <w:tcW w:w="818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U、V装置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C24E6A" w:rsidRPr="00C24E6A" w:rsidRDefault="00C24E6A" w:rsidP="00C24E6A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传动轴在全行程内移动，应轻便、灵活、</w:t>
            </w:r>
            <w:r w:rsidR="00BC31FB">
              <w:rPr>
                <w:rFonts w:ascii="宋体" w:hint="eastAsia"/>
                <w:kern w:val="0"/>
                <w:sz w:val="18"/>
                <w:szCs w:val="18"/>
              </w:rPr>
              <w:t>无阻滞现象、限位可靠，无爬行现象。导轮运动应平稳、灵活、无阻滞</w:t>
            </w:r>
          </w:p>
        </w:tc>
      </w:tr>
    </w:tbl>
    <w:p w:rsidR="00251284" w:rsidRDefault="00251284" w:rsidP="00251284">
      <w:pPr>
        <w:pStyle w:val="a5"/>
        <w:numPr>
          <w:ilvl w:val="0"/>
          <w:numId w:val="0"/>
        </w:numPr>
        <w:spacing w:before="156" w:after="156"/>
        <w:jc w:val="center"/>
      </w:pPr>
      <w:r>
        <w:rPr>
          <w:rFonts w:hint="eastAsia"/>
        </w:rPr>
        <w:lastRenderedPageBreak/>
        <w:t>表2</w:t>
      </w:r>
      <w:r w:rsidRPr="00251284">
        <w:rPr>
          <w:rFonts w:asciiTheme="minorEastAsia" w:eastAsiaTheme="minorEastAsia" w:hAnsiTheme="minorEastAsia" w:hint="eastAsia"/>
        </w:rPr>
        <w:t>（续）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2125"/>
        <w:gridCol w:w="6627"/>
      </w:tblGrid>
      <w:tr w:rsidR="00251284" w:rsidRPr="00C24E6A" w:rsidTr="00251284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试验项目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试验方法及要求</w:t>
            </w:r>
          </w:p>
        </w:tc>
      </w:tr>
      <w:tr w:rsidR="00251284" w:rsidRPr="00C24E6A" w:rsidTr="00251284">
        <w:tc>
          <w:tcPr>
            <w:tcW w:w="8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 w:rsidRPr="00C24E6A">
              <w:rPr>
                <w:rFonts w:ascii="宋体" w:hint="eastAsia"/>
                <w:kern w:val="0"/>
                <w:sz w:val="18"/>
                <w:szCs w:val="18"/>
              </w:rPr>
              <w:t>贮丝筒</w:t>
            </w:r>
            <w:proofErr w:type="gramEnd"/>
            <w:r w:rsidRPr="00C24E6A">
              <w:rPr>
                <w:rFonts w:ascii="宋体" w:hint="eastAsia"/>
                <w:kern w:val="0"/>
                <w:sz w:val="18"/>
                <w:szCs w:val="18"/>
              </w:rPr>
              <w:t>旋转试验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rPr>
                <w:rFonts w:ascii="宋体"/>
                <w:kern w:val="0"/>
                <w:sz w:val="18"/>
                <w:szCs w:val="18"/>
              </w:rPr>
            </w:pPr>
            <w:proofErr w:type="gramStart"/>
            <w:r w:rsidRPr="00C24E6A">
              <w:rPr>
                <w:rFonts w:ascii="宋体" w:hint="eastAsia"/>
                <w:kern w:val="0"/>
                <w:sz w:val="18"/>
                <w:szCs w:val="18"/>
              </w:rPr>
              <w:t>贮丝筒作</w:t>
            </w:r>
            <w:proofErr w:type="gramEnd"/>
            <w:r w:rsidRPr="00C24E6A">
              <w:rPr>
                <w:rFonts w:ascii="宋体" w:hint="eastAsia"/>
                <w:kern w:val="0"/>
                <w:sz w:val="18"/>
                <w:szCs w:val="18"/>
              </w:rPr>
              <w:t>常速旋转及往复运动时应轻便、灵活、换向平稳，限位应可靠。</w:t>
            </w:r>
            <w:proofErr w:type="gramStart"/>
            <w:r w:rsidRPr="00C24E6A">
              <w:rPr>
                <w:rFonts w:ascii="宋体" w:hint="eastAsia"/>
                <w:kern w:val="0"/>
                <w:sz w:val="18"/>
                <w:szCs w:val="18"/>
              </w:rPr>
              <w:t>贮丝筒</w:t>
            </w:r>
            <w:proofErr w:type="gramEnd"/>
            <w:r w:rsidRPr="00C24E6A">
              <w:rPr>
                <w:rFonts w:ascii="宋体" w:hint="eastAsia"/>
                <w:kern w:val="0"/>
                <w:sz w:val="18"/>
                <w:szCs w:val="18"/>
              </w:rPr>
              <w:t>轴承的温度达稳定温度（即上升幅度不超过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 xml:space="preserve">5 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℃／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h</w:t>
            </w:r>
            <w:r w:rsidR="00BC31FB">
              <w:rPr>
                <w:rFonts w:ascii="宋体" w:hint="eastAsia"/>
                <w:kern w:val="0"/>
                <w:sz w:val="18"/>
                <w:szCs w:val="18"/>
              </w:rPr>
              <w:t>）</w:t>
            </w:r>
          </w:p>
        </w:tc>
      </w:tr>
      <w:tr w:rsidR="00251284" w:rsidRPr="00C24E6A" w:rsidTr="00251284">
        <w:tc>
          <w:tcPr>
            <w:tcW w:w="8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电气检查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1284" w:rsidRPr="00C24E6A" w:rsidRDefault="00251284" w:rsidP="00CF1CBF">
            <w:pPr>
              <w:widowControl/>
              <w:numPr>
                <w:ilvl w:val="0"/>
                <w:numId w:val="19"/>
              </w:numPr>
              <w:ind w:leftChars="74" w:left="574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 xml:space="preserve">  电器检查：通电后检查各指示灯、显示器、继电器和接触器等的工作状态是否正常。操作程序按照使用说明书的规定；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19"/>
              </w:numPr>
              <w:ind w:leftChars="74" w:left="574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/>
                <w:kern w:val="0"/>
                <w:sz w:val="18"/>
                <w:szCs w:val="18"/>
              </w:rPr>
              <w:t>供电电源适应能力试验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：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按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GB/T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 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5226.1规定的条件进行试验，条件交流供电电压分别为其额定值的110%和90%。脉冲电源及控制系统连续运行2h,应无故障；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19"/>
              </w:numPr>
              <w:ind w:leftChars="74" w:left="574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脉冲电源参数检验：按产品设计的要求检测脉冲电源参数；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19"/>
              </w:numPr>
              <w:ind w:leftChars="74" w:left="574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急停器件试验：对急停件进行急停动作试验5次，应符合GB/T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 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5226.1的有关规定；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19"/>
              </w:numPr>
              <w:ind w:leftChars="74" w:left="574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高温运行试验：在环境温度为40℃±2℃时连续运行48h，系统应无故障；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19"/>
              </w:numPr>
              <w:ind w:leftChars="74" w:left="574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控制系统功能试验（按产品设计的要求）：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断丝保护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——显示功能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——停电记忆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——短路回退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——自动找边、自动找中心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——自动编程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——多次切割（自动进行）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——电源参数自动设定及切换</w:t>
            </w:r>
          </w:p>
          <w:p w:rsidR="00251284" w:rsidRPr="00C24E6A" w:rsidRDefault="00251284" w:rsidP="00251284">
            <w:pPr>
              <w:widowControl/>
              <w:tabs>
                <w:tab w:val="left" w:pos="840"/>
                <w:tab w:val="left" w:pos="1260"/>
              </w:tabs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</w:t>
            </w:r>
            <w:proofErr w:type="gramStart"/>
            <w:r w:rsidRPr="00C24E6A">
              <w:rPr>
                <w:rFonts w:ascii="宋体" w:hint="eastAsia"/>
                <w:kern w:val="0"/>
                <w:sz w:val="18"/>
                <w:szCs w:val="18"/>
              </w:rPr>
              <w:t>贮丝筒运动</w:t>
            </w:r>
            <w:proofErr w:type="gramEnd"/>
            <w:r w:rsidRPr="00C24E6A">
              <w:rPr>
                <w:rFonts w:ascii="宋体" w:hint="eastAsia"/>
                <w:kern w:val="0"/>
                <w:sz w:val="18"/>
                <w:szCs w:val="18"/>
              </w:rPr>
              <w:t>速度调节及换向</w:t>
            </w:r>
          </w:p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leftChars="74" w:left="155"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——其他</w:t>
            </w:r>
          </w:p>
        </w:tc>
      </w:tr>
      <w:tr w:rsidR="00251284" w:rsidRPr="00C24E6A" w:rsidTr="00251284">
        <w:tc>
          <w:tcPr>
            <w:tcW w:w="8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电极丝张力调节试验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张力的调节范围和变化量应符合设计的要求</w:t>
            </w:r>
          </w:p>
        </w:tc>
      </w:tr>
      <w:tr w:rsidR="00251284" w:rsidRPr="00C24E6A" w:rsidTr="00251284">
        <w:tc>
          <w:tcPr>
            <w:tcW w:w="81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color w:val="000000" w:themeColor="text1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color w:val="000000" w:themeColor="text1"/>
                <w:kern w:val="0"/>
                <w:sz w:val="18"/>
                <w:szCs w:val="18"/>
              </w:rPr>
              <w:t>工作</w:t>
            </w:r>
            <w:proofErr w:type="gramStart"/>
            <w:r w:rsidRPr="00C24E6A">
              <w:rPr>
                <w:rFonts w:ascii="宋体" w:hint="eastAsia"/>
                <w:color w:val="000000" w:themeColor="text1"/>
                <w:kern w:val="0"/>
                <w:sz w:val="18"/>
                <w:szCs w:val="18"/>
              </w:rPr>
              <w:t>液系统</w:t>
            </w:r>
            <w:proofErr w:type="gramEnd"/>
            <w:r w:rsidRPr="00C24E6A">
              <w:rPr>
                <w:rFonts w:ascii="宋体" w:hint="eastAsia"/>
                <w:color w:val="000000" w:themeColor="text1"/>
                <w:kern w:val="0"/>
                <w:sz w:val="18"/>
                <w:szCs w:val="18"/>
              </w:rPr>
              <w:t>试验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251284" w:rsidRPr="00C24E6A" w:rsidRDefault="00251284" w:rsidP="00CF1CBF">
            <w:pPr>
              <w:widowControl/>
              <w:numPr>
                <w:ilvl w:val="0"/>
                <w:numId w:val="22"/>
              </w:numPr>
              <w:ind w:leftChars="200" w:left="780" w:hangingChars="200" w:hanging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在产品技术文件规定的最高工作压力下，泵、阀、工作液箱、管道及管接头等不得渗漏；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20"/>
              </w:numPr>
              <w:ind w:leftChars="200" w:left="780" w:hangingChars="200" w:hanging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流量阀调节灵活、可靠；压力表指示应灵敏、正确；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20"/>
              </w:numPr>
              <w:ind w:leftChars="200" w:left="780" w:hangingChars="200" w:hanging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工作液泵旋向正确，运转正常。</w:t>
            </w:r>
          </w:p>
          <w:p w:rsidR="00251284" w:rsidRPr="00C24E6A" w:rsidRDefault="00BC31FB" w:rsidP="00CF1CBF">
            <w:pPr>
              <w:widowControl/>
              <w:numPr>
                <w:ilvl w:val="0"/>
                <w:numId w:val="20"/>
              </w:numPr>
              <w:ind w:leftChars="200" w:left="780" w:hangingChars="200" w:hanging="36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工作液过滤系统应工作可靠</w:t>
            </w:r>
          </w:p>
        </w:tc>
      </w:tr>
      <w:tr w:rsidR="00251284" w:rsidRPr="00C24E6A" w:rsidTr="00251284">
        <w:trPr>
          <w:trHeight w:val="247"/>
        </w:trPr>
        <w:tc>
          <w:tcPr>
            <w:tcW w:w="818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color w:val="000000" w:themeColor="text1"/>
                <w:kern w:val="0"/>
                <w:sz w:val="18"/>
                <w:szCs w:val="18"/>
              </w:rPr>
            </w:pPr>
            <w:r w:rsidRPr="00C24E6A">
              <w:rPr>
                <w:rFonts w:ascii="宋体" w:cs="宋体" w:hint="eastAsia"/>
                <w:color w:val="000000" w:themeColor="text1"/>
                <w:kern w:val="0"/>
                <w:sz w:val="18"/>
                <w:szCs w:val="18"/>
              </w:rPr>
              <w:t>安全性能和安全装置检验</w:t>
            </w:r>
          </w:p>
        </w:tc>
        <w:tc>
          <w:tcPr>
            <w:tcW w:w="66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251284" w:rsidRPr="00C24E6A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rPr>
                <w:rFonts w:ascii="宋体"/>
                <w:color w:val="000000" w:themeColor="text1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color w:val="000000" w:themeColor="text1"/>
                <w:kern w:val="0"/>
                <w:sz w:val="18"/>
                <w:szCs w:val="18"/>
              </w:rPr>
              <w:t>机床接通电源前，作下列项目的检查：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21"/>
              </w:numPr>
              <w:ind w:leftChars="200" w:left="780" w:hangingChars="200" w:hanging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按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GB 13567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安全防护技术条件的规定进行检查，应符合要求；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21"/>
              </w:numPr>
              <w:ind w:leftChars="200" w:left="780" w:hangingChars="200" w:hanging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按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GB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 xml:space="preserve">/T 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5226.1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中的相关条款规定进行保护联结电路的连续性试验；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21"/>
              </w:numPr>
              <w:ind w:leftChars="200" w:left="780" w:hangingChars="200" w:hanging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按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GB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 xml:space="preserve">/T 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5226.1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中的相关条款规定进行绝缘电阻试验；</w:t>
            </w:r>
          </w:p>
          <w:p w:rsidR="00251284" w:rsidRPr="00C24E6A" w:rsidRDefault="00251284" w:rsidP="00CF1CBF">
            <w:pPr>
              <w:widowControl/>
              <w:numPr>
                <w:ilvl w:val="0"/>
                <w:numId w:val="21"/>
              </w:numPr>
              <w:ind w:leftChars="200" w:left="780" w:hangingChars="200" w:hanging="360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按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GB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 xml:space="preserve">/T 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>5226.1</w:t>
            </w:r>
            <w:r w:rsidRPr="00C24E6A">
              <w:rPr>
                <w:rFonts w:ascii="宋体" w:hint="eastAsia"/>
                <w:kern w:val="0"/>
                <w:sz w:val="18"/>
                <w:szCs w:val="18"/>
              </w:rPr>
              <w:t>中的相关条款规定进行耐压试验；</w:t>
            </w:r>
          </w:p>
          <w:p w:rsidR="00251284" w:rsidRPr="00C24E6A" w:rsidRDefault="00251284" w:rsidP="00251284">
            <w:pPr>
              <w:widowControl/>
              <w:tabs>
                <w:tab w:val="left" w:pos="420"/>
                <w:tab w:val="left" w:pos="840"/>
              </w:tabs>
              <w:ind w:leftChars="172" w:left="419" w:hangingChars="32" w:hanging="58"/>
              <w:rPr>
                <w:rFonts w:ascii="宋体"/>
                <w:kern w:val="0"/>
                <w:sz w:val="18"/>
                <w:szCs w:val="18"/>
              </w:rPr>
            </w:pPr>
            <w:r w:rsidRPr="00C24E6A">
              <w:rPr>
                <w:rFonts w:ascii="宋体" w:hint="eastAsia"/>
                <w:kern w:val="0"/>
                <w:sz w:val="18"/>
                <w:szCs w:val="18"/>
              </w:rPr>
              <w:t>急停器件和限位元件各动作</w:t>
            </w:r>
            <w:r w:rsidRPr="00C24E6A">
              <w:rPr>
                <w:rFonts w:ascii="宋体"/>
                <w:kern w:val="0"/>
                <w:sz w:val="18"/>
                <w:szCs w:val="18"/>
              </w:rPr>
              <w:t xml:space="preserve">5 </w:t>
            </w:r>
            <w:r w:rsidR="00BC31FB">
              <w:rPr>
                <w:rFonts w:ascii="宋体" w:hint="eastAsia"/>
                <w:kern w:val="0"/>
                <w:sz w:val="18"/>
                <w:szCs w:val="18"/>
              </w:rPr>
              <w:t>次，应安全可靠</w:t>
            </w:r>
          </w:p>
        </w:tc>
      </w:tr>
    </w:tbl>
    <w:p w:rsidR="00C24E6A" w:rsidRPr="00C24E6A" w:rsidRDefault="00C24E6A" w:rsidP="00251284">
      <w:pPr>
        <w:pStyle w:val="a5"/>
        <w:spacing w:before="156" w:after="156"/>
        <w:ind w:left="0"/>
      </w:pPr>
      <w:r>
        <w:rPr>
          <w:rFonts w:hint="eastAsia"/>
        </w:rPr>
        <w:t>负荷运转性能</w:t>
      </w:r>
    </w:p>
    <w:p w:rsidR="00C24E6A" w:rsidRPr="00C24E6A" w:rsidRDefault="00C24E6A" w:rsidP="00C24E6A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 w:hAnsi="黑体" w:cs="宋体"/>
          <w:kern w:val="0"/>
          <w:szCs w:val="21"/>
        </w:rPr>
      </w:pPr>
      <w:r w:rsidRPr="00C24E6A">
        <w:rPr>
          <w:rFonts w:ascii="黑体" w:eastAsia="黑体" w:hint="eastAsia"/>
          <w:kern w:val="0"/>
          <w:szCs w:val="21"/>
        </w:rPr>
        <w:t>工作台最大承载</w:t>
      </w:r>
    </w:p>
    <w:p w:rsidR="00C24E6A" w:rsidRPr="00C24E6A" w:rsidRDefault="00C24E6A" w:rsidP="00C24E6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08"/>
        <w:rPr>
          <w:rFonts w:asciiTheme="minorEastAsia" w:eastAsiaTheme="minorEastAsia" w:hAnsiTheme="minorEastAsia"/>
          <w:kern w:val="0"/>
          <w:szCs w:val="20"/>
        </w:rPr>
      </w:pPr>
      <w:r w:rsidRPr="00C24E6A">
        <w:rPr>
          <w:rFonts w:asciiTheme="minorEastAsia" w:eastAsiaTheme="minorEastAsia" w:hAnsiTheme="minorEastAsia" w:hint="eastAsia"/>
          <w:kern w:val="0"/>
          <w:szCs w:val="20"/>
        </w:rPr>
        <w:t>工作台最大承载质量应符合</w:t>
      </w:r>
      <w:r w:rsidRPr="00C24E6A">
        <w:rPr>
          <w:rFonts w:asciiTheme="minorEastAsia" w:eastAsiaTheme="minorEastAsia" w:hAnsiTheme="minorEastAsia"/>
          <w:kern w:val="0"/>
          <w:szCs w:val="20"/>
        </w:rPr>
        <w:t>GB/T 7925的</w:t>
      </w:r>
      <w:r w:rsidRPr="00C24E6A">
        <w:rPr>
          <w:rFonts w:asciiTheme="minorEastAsia" w:eastAsiaTheme="minorEastAsia" w:hAnsiTheme="minorEastAsia" w:hint="eastAsia"/>
          <w:kern w:val="0"/>
          <w:szCs w:val="20"/>
        </w:rPr>
        <w:t>规定。</w:t>
      </w:r>
    </w:p>
    <w:p w:rsidR="00C24E6A" w:rsidRPr="00C24E6A" w:rsidRDefault="00C24E6A" w:rsidP="00C24E6A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 w:hAnsi="黑体" w:cs="宋体"/>
          <w:kern w:val="0"/>
          <w:szCs w:val="21"/>
        </w:rPr>
      </w:pPr>
      <w:r w:rsidRPr="00C24E6A">
        <w:rPr>
          <w:rFonts w:ascii="黑体" w:eastAsia="黑体" w:hint="eastAsia"/>
          <w:kern w:val="0"/>
          <w:szCs w:val="21"/>
        </w:rPr>
        <w:t>最大切割速度</w:t>
      </w:r>
    </w:p>
    <w:p w:rsidR="00C24E6A" w:rsidRPr="00C24E6A" w:rsidRDefault="00C24E6A" w:rsidP="00C24E6A">
      <w:pPr>
        <w:widowControl/>
        <w:tabs>
          <w:tab w:val="left" w:pos="420"/>
        </w:tabs>
        <w:ind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lastRenderedPageBreak/>
        <w:t>按下列条件进行切割试验，最大切割速度达到200</w:t>
      </w:r>
      <w:r w:rsidRPr="00C24E6A">
        <w:rPr>
          <w:rFonts w:ascii="宋体"/>
          <w:kern w:val="0"/>
          <w:szCs w:val="20"/>
        </w:rPr>
        <w:t> </w:t>
      </w:r>
      <w:r w:rsidRPr="00C24E6A">
        <w:rPr>
          <w:rFonts w:ascii="宋体" w:hint="eastAsia"/>
          <w:kern w:val="0"/>
          <w:szCs w:val="20"/>
        </w:rPr>
        <w:t>mm²/min时，机床运行应正常、稳定：</w:t>
      </w:r>
    </w:p>
    <w:p w:rsidR="00C24E6A" w:rsidRPr="00C24E6A" w:rsidRDefault="00C24E6A" w:rsidP="00CF1CBF">
      <w:pPr>
        <w:widowControl/>
        <w:numPr>
          <w:ilvl w:val="0"/>
          <w:numId w:val="23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材料：Cr12；</w:t>
      </w:r>
    </w:p>
    <w:p w:rsidR="00C24E6A" w:rsidRPr="00C24E6A" w:rsidRDefault="00C24E6A" w:rsidP="00CF1CBF">
      <w:pPr>
        <w:widowControl/>
        <w:numPr>
          <w:ilvl w:val="0"/>
          <w:numId w:val="23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厚度： 40 mm～60 mm；</w:t>
      </w:r>
    </w:p>
    <w:p w:rsidR="00C24E6A" w:rsidRPr="00C24E6A" w:rsidRDefault="00C24E6A" w:rsidP="00CF1CBF">
      <w:pPr>
        <w:widowControl/>
        <w:numPr>
          <w:ilvl w:val="0"/>
          <w:numId w:val="23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切割时间：5 min。</w:t>
      </w:r>
    </w:p>
    <w:p w:rsidR="00C24E6A" w:rsidRPr="00C24E6A" w:rsidRDefault="00C24E6A" w:rsidP="00C24E6A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/>
          <w:kern w:val="0"/>
          <w:szCs w:val="21"/>
        </w:rPr>
      </w:pPr>
      <w:r w:rsidRPr="00C24E6A">
        <w:rPr>
          <w:rFonts w:ascii="黑体" w:eastAsia="黑体" w:hint="eastAsia"/>
          <w:kern w:val="0"/>
          <w:szCs w:val="21"/>
        </w:rPr>
        <w:t>连续切割能力</w:t>
      </w:r>
    </w:p>
    <w:p w:rsidR="00C24E6A" w:rsidRPr="00C24E6A" w:rsidRDefault="00C24E6A" w:rsidP="00C24E6A">
      <w:pPr>
        <w:pStyle w:val="affffffb"/>
      </w:pPr>
      <w:r w:rsidRPr="00C24E6A">
        <w:t>按下列条件</w:t>
      </w:r>
      <w:r w:rsidRPr="00C24E6A">
        <w:rPr>
          <w:rFonts w:hint="eastAsia"/>
        </w:rPr>
        <w:t>，</w:t>
      </w:r>
      <w:r w:rsidRPr="00C24E6A">
        <w:t>在不更换导向器和主导轮的情况下连续加工运行</w:t>
      </w:r>
      <w:r w:rsidRPr="00C24E6A">
        <w:rPr>
          <w:rFonts w:hint="eastAsia"/>
        </w:rPr>
        <w:t>24 h，应正常稳定、不断丝：</w:t>
      </w:r>
    </w:p>
    <w:p w:rsidR="00C24E6A" w:rsidRPr="00C24E6A" w:rsidRDefault="00C24E6A" w:rsidP="00CF1CBF">
      <w:pPr>
        <w:widowControl/>
        <w:numPr>
          <w:ilvl w:val="0"/>
          <w:numId w:val="24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/>
          <w:kern w:val="0"/>
          <w:szCs w:val="20"/>
        </w:rPr>
        <w:t>工件材料</w:t>
      </w:r>
      <w:r w:rsidRPr="00C24E6A">
        <w:rPr>
          <w:rFonts w:ascii="宋体" w:hint="eastAsia"/>
          <w:kern w:val="0"/>
          <w:szCs w:val="20"/>
        </w:rPr>
        <w:t>：Cr12；</w:t>
      </w:r>
    </w:p>
    <w:p w:rsidR="00C24E6A" w:rsidRPr="00C24E6A" w:rsidRDefault="00C24E6A" w:rsidP="00CF1CBF">
      <w:pPr>
        <w:widowControl/>
        <w:numPr>
          <w:ilvl w:val="0"/>
          <w:numId w:val="24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切割速度：最大切割速度的70%，且不小于80</w:t>
      </w:r>
      <w:r w:rsidRPr="00C24E6A">
        <w:rPr>
          <w:rFonts w:ascii="宋体"/>
          <w:kern w:val="0"/>
          <w:szCs w:val="20"/>
        </w:rPr>
        <w:t xml:space="preserve"> mm</w:t>
      </w:r>
      <w:r w:rsidRPr="00C24E6A">
        <w:rPr>
          <w:rFonts w:ascii="宋体"/>
          <w:kern w:val="0"/>
          <w:szCs w:val="20"/>
        </w:rPr>
        <w:t>²</w:t>
      </w:r>
      <w:r w:rsidRPr="00C24E6A">
        <w:rPr>
          <w:rFonts w:ascii="宋体"/>
          <w:kern w:val="0"/>
          <w:szCs w:val="20"/>
        </w:rPr>
        <w:t>/min</w:t>
      </w:r>
      <w:r w:rsidRPr="00C24E6A">
        <w:rPr>
          <w:rFonts w:ascii="宋体" w:hint="eastAsia"/>
          <w:kern w:val="0"/>
          <w:szCs w:val="20"/>
        </w:rPr>
        <w:t>。</w:t>
      </w:r>
    </w:p>
    <w:p w:rsidR="00C24E6A" w:rsidRPr="00C24E6A" w:rsidRDefault="00C24E6A" w:rsidP="00C24E6A">
      <w:pPr>
        <w:widowControl/>
        <w:numPr>
          <w:ilvl w:val="4"/>
          <w:numId w:val="3"/>
        </w:numPr>
        <w:spacing w:before="50" w:after="50"/>
        <w:jc w:val="left"/>
        <w:outlineLvl w:val="5"/>
        <w:rPr>
          <w:rFonts w:ascii="宋体"/>
          <w:kern w:val="0"/>
          <w:szCs w:val="21"/>
        </w:rPr>
      </w:pPr>
      <w:r w:rsidRPr="00C24E6A">
        <w:rPr>
          <w:rFonts w:ascii="宋体"/>
          <w:kern w:val="0"/>
          <w:szCs w:val="21"/>
        </w:rPr>
        <w:t>加工运行</w:t>
      </w:r>
      <w:r w:rsidRPr="00C24E6A">
        <w:rPr>
          <w:rFonts w:ascii="宋体" w:hint="eastAsia"/>
          <w:kern w:val="0"/>
          <w:szCs w:val="21"/>
        </w:rPr>
        <w:t>24</w:t>
      </w:r>
      <w:r w:rsidRPr="00C24E6A">
        <w:rPr>
          <w:rFonts w:ascii="宋体"/>
          <w:kern w:val="0"/>
          <w:szCs w:val="21"/>
        </w:rPr>
        <w:t> </w:t>
      </w:r>
      <w:r w:rsidRPr="00C24E6A">
        <w:rPr>
          <w:rFonts w:ascii="宋体" w:hint="eastAsia"/>
          <w:kern w:val="0"/>
          <w:szCs w:val="21"/>
        </w:rPr>
        <w:t>h后，按JB/ 11999.1—2014中M1的规定切割工件，应符合表9的规定。</w:t>
      </w:r>
    </w:p>
    <w:p w:rsidR="00C24E6A" w:rsidRPr="00C24E6A" w:rsidRDefault="00C24E6A" w:rsidP="00C24E6A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/>
          <w:kern w:val="0"/>
          <w:szCs w:val="21"/>
        </w:rPr>
      </w:pPr>
      <w:r w:rsidRPr="00C24E6A">
        <w:rPr>
          <w:rFonts w:ascii="黑体" w:eastAsia="黑体" w:hint="eastAsia"/>
          <w:kern w:val="0"/>
          <w:szCs w:val="21"/>
        </w:rPr>
        <w:t>最佳表面粗糙度</w:t>
      </w:r>
    </w:p>
    <w:p w:rsidR="00C24E6A" w:rsidRPr="00C24E6A" w:rsidRDefault="00C24E6A" w:rsidP="00C24E6A">
      <w:pPr>
        <w:widowControl/>
        <w:spacing w:before="50" w:after="50"/>
        <w:ind w:firstLineChars="200" w:firstLine="420"/>
        <w:jc w:val="left"/>
        <w:outlineLvl w:val="5"/>
        <w:rPr>
          <w:rFonts w:ascii="宋体"/>
          <w:kern w:val="0"/>
          <w:szCs w:val="21"/>
        </w:rPr>
      </w:pPr>
      <w:r w:rsidRPr="00C24E6A">
        <w:rPr>
          <w:rFonts w:ascii="宋体" w:hint="eastAsia"/>
          <w:kern w:val="0"/>
          <w:szCs w:val="21"/>
        </w:rPr>
        <w:t>按下列条件加工工件，测得的工作面表面粗糙度不应大于1.25μ</w:t>
      </w:r>
      <w:r w:rsidRPr="00C24E6A">
        <w:rPr>
          <w:rFonts w:ascii="宋体"/>
          <w:kern w:val="0"/>
          <w:szCs w:val="21"/>
        </w:rPr>
        <w:t>m</w:t>
      </w:r>
      <w:r w:rsidRPr="00C24E6A">
        <w:rPr>
          <w:rFonts w:ascii="宋体" w:hint="eastAsia"/>
          <w:kern w:val="0"/>
          <w:szCs w:val="21"/>
        </w:rPr>
        <w:t>。</w:t>
      </w:r>
    </w:p>
    <w:p w:rsidR="00C24E6A" w:rsidRPr="00C24E6A" w:rsidRDefault="00C24E6A" w:rsidP="00CF1CBF">
      <w:pPr>
        <w:widowControl/>
        <w:numPr>
          <w:ilvl w:val="0"/>
          <w:numId w:val="25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工件材料：Cr12；</w:t>
      </w:r>
    </w:p>
    <w:p w:rsidR="00C24E6A" w:rsidRPr="00C24E6A" w:rsidRDefault="00C24E6A" w:rsidP="00CF1CBF">
      <w:pPr>
        <w:widowControl/>
        <w:numPr>
          <w:ilvl w:val="0"/>
          <w:numId w:val="25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工件厚度：40 mm；</w:t>
      </w:r>
    </w:p>
    <w:p w:rsidR="00C24E6A" w:rsidRPr="00C24E6A" w:rsidRDefault="00C24E6A" w:rsidP="00CF1CBF">
      <w:pPr>
        <w:widowControl/>
        <w:numPr>
          <w:ilvl w:val="0"/>
          <w:numId w:val="25"/>
        </w:numPr>
        <w:ind w:left="0" w:firstLineChars="200" w:firstLine="420"/>
        <w:rPr>
          <w:rFonts w:ascii="宋体"/>
          <w:kern w:val="0"/>
          <w:szCs w:val="20"/>
        </w:rPr>
      </w:pPr>
      <w:r w:rsidRPr="00C24E6A">
        <w:rPr>
          <w:rFonts w:ascii="宋体" w:hint="eastAsia"/>
          <w:kern w:val="0"/>
          <w:szCs w:val="20"/>
        </w:rPr>
        <w:t>加工方式：沿与X轴、Y轴夹角</w:t>
      </w:r>
      <w:r w:rsidRPr="00C24E6A">
        <w:rPr>
          <w:rFonts w:ascii="宋体"/>
          <w:kern w:val="0"/>
          <w:szCs w:val="20"/>
        </w:rPr>
        <w:t>45</w:t>
      </w:r>
      <w:r w:rsidRPr="00C24E6A">
        <w:rPr>
          <w:rFonts w:ascii="宋体"/>
          <w:kern w:val="0"/>
          <w:szCs w:val="20"/>
        </w:rPr>
        <w:t>°</w:t>
      </w:r>
      <w:r w:rsidRPr="00C24E6A">
        <w:rPr>
          <w:rFonts w:ascii="宋体"/>
          <w:kern w:val="0"/>
          <w:szCs w:val="20"/>
        </w:rPr>
        <w:t>的路径</w:t>
      </w:r>
      <w:r w:rsidRPr="00C24E6A">
        <w:rPr>
          <w:rFonts w:ascii="宋体" w:hint="eastAsia"/>
          <w:kern w:val="0"/>
          <w:szCs w:val="20"/>
        </w:rPr>
        <w:t>（见图1），进行粗、中、</w:t>
      </w:r>
      <w:proofErr w:type="gramStart"/>
      <w:r w:rsidRPr="00C24E6A">
        <w:rPr>
          <w:rFonts w:ascii="宋体" w:hint="eastAsia"/>
          <w:kern w:val="0"/>
          <w:szCs w:val="20"/>
        </w:rPr>
        <w:t>精多次</w:t>
      </w:r>
      <w:proofErr w:type="gramEnd"/>
      <w:r w:rsidRPr="00C24E6A">
        <w:rPr>
          <w:rFonts w:ascii="宋体" w:hint="eastAsia"/>
          <w:kern w:val="0"/>
          <w:szCs w:val="20"/>
        </w:rPr>
        <w:t>切割加工。</w:t>
      </w:r>
    </w:p>
    <w:p w:rsidR="00C24E6A" w:rsidRPr="00C24E6A" w:rsidRDefault="00C24E6A" w:rsidP="00C24E6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/>
        <w:jc w:val="center"/>
        <w:rPr>
          <w:rFonts w:ascii="宋体"/>
          <w:kern w:val="0"/>
          <w:szCs w:val="20"/>
        </w:rPr>
      </w:pPr>
      <w:r w:rsidRPr="00C24E6A">
        <w:rPr>
          <w:rFonts w:ascii="宋体"/>
          <w:noProof/>
          <w:kern w:val="0"/>
          <w:szCs w:val="20"/>
        </w:rPr>
        <w:drawing>
          <wp:inline distT="0" distB="0" distL="0" distR="0" wp14:anchorId="29435C60" wp14:editId="183B947C">
            <wp:extent cx="3154680" cy="2255520"/>
            <wp:effectExtent l="19050" t="0" r="7620" b="0"/>
            <wp:docPr id="1" name="图片 1" descr="C:\Users\lenovo\AppData\Local\Temp\161890735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C:\Users\lenovo\AppData\Local\Temp\1618907358(1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5468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E6A" w:rsidRPr="00C24E6A" w:rsidRDefault="00C24E6A" w:rsidP="00C24E6A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20"/>
        <w:jc w:val="center"/>
        <w:rPr>
          <w:rFonts w:ascii="黑体" w:eastAsia="黑体" w:hAnsi="黑体"/>
          <w:kern w:val="0"/>
          <w:szCs w:val="20"/>
        </w:rPr>
      </w:pPr>
      <w:r w:rsidRPr="00C24E6A">
        <w:rPr>
          <w:rFonts w:ascii="黑体" w:eastAsia="黑体" w:hAnsi="黑体"/>
          <w:kern w:val="0"/>
          <w:szCs w:val="20"/>
        </w:rPr>
        <w:t>图</w:t>
      </w:r>
      <w:r w:rsidRPr="00C24E6A">
        <w:rPr>
          <w:rFonts w:ascii="黑体" w:eastAsia="黑体" w:hAnsi="黑体" w:hint="eastAsia"/>
          <w:kern w:val="0"/>
          <w:szCs w:val="20"/>
        </w:rPr>
        <w:t>1</w:t>
      </w:r>
    </w:p>
    <w:p w:rsidR="00C24E6A" w:rsidRDefault="00C24E6A">
      <w:pPr>
        <w:pStyle w:val="afffff"/>
        <w:numPr>
          <w:ilvl w:val="0"/>
          <w:numId w:val="0"/>
        </w:numPr>
        <w:ind w:firstLineChars="200" w:firstLine="420"/>
      </w:pPr>
    </w:p>
    <w:p w:rsidR="00C24E6A" w:rsidRPr="009A69FF" w:rsidRDefault="00C24E6A">
      <w:pPr>
        <w:pStyle w:val="afffff"/>
        <w:numPr>
          <w:ilvl w:val="0"/>
          <w:numId w:val="0"/>
        </w:numPr>
        <w:ind w:firstLineChars="200" w:firstLine="420"/>
      </w:pPr>
    </w:p>
    <w:p w:rsidR="008855ED" w:rsidRPr="009A69FF" w:rsidRDefault="00251284">
      <w:pPr>
        <w:pStyle w:val="a5"/>
        <w:spacing w:before="156" w:after="156"/>
        <w:ind w:left="0"/>
      </w:pPr>
      <w:r>
        <w:rPr>
          <w:rFonts w:hint="eastAsia"/>
        </w:rPr>
        <w:t>噪声</w:t>
      </w:r>
    </w:p>
    <w:p w:rsidR="008855ED" w:rsidRPr="009A69FF" w:rsidRDefault="00251284">
      <w:pPr>
        <w:pStyle w:val="afffff"/>
        <w:numPr>
          <w:ilvl w:val="0"/>
          <w:numId w:val="0"/>
        </w:numPr>
        <w:ind w:firstLineChars="200" w:firstLine="420"/>
      </w:pPr>
      <w:r>
        <w:rPr>
          <w:rFonts w:hint="eastAsia"/>
        </w:rPr>
        <w:t>机床运行时不应有不正常的尖叫声和不规则的冲击声，在</w:t>
      </w:r>
      <w:proofErr w:type="gramStart"/>
      <w:r>
        <w:rPr>
          <w:rFonts w:hint="eastAsia"/>
        </w:rPr>
        <w:t>任意速级运转</w:t>
      </w:r>
      <w:proofErr w:type="gramEnd"/>
      <w:r>
        <w:rPr>
          <w:rFonts w:hint="eastAsia"/>
        </w:rPr>
        <w:t>时，整机噪声声级应不大于83dB（A）。</w:t>
      </w:r>
    </w:p>
    <w:p w:rsidR="008855ED" w:rsidRPr="009A69FF" w:rsidRDefault="00251284">
      <w:pPr>
        <w:pStyle w:val="a5"/>
        <w:spacing w:before="156" w:after="156"/>
        <w:ind w:left="0"/>
      </w:pPr>
      <w:r>
        <w:rPr>
          <w:rFonts w:hint="eastAsia"/>
        </w:rPr>
        <w:t>几何精度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基本线性运动</w:t>
      </w:r>
    </w:p>
    <w:p w:rsid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在JB/T 11999.1—2014中5.1规定的条件下，机床的几何精度见表3。</w:t>
      </w:r>
    </w:p>
    <w:p w:rsidR="00BC31FB" w:rsidRDefault="00BC31FB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</w:p>
    <w:p w:rsidR="00BC31FB" w:rsidRPr="00251284" w:rsidRDefault="00BC31FB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</w:p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251284">
        <w:rPr>
          <w:rFonts w:ascii="黑体" w:eastAsia="黑体" w:hint="eastAsia"/>
          <w:kern w:val="0"/>
          <w:szCs w:val="20"/>
        </w:rPr>
        <w:lastRenderedPageBreak/>
        <w:t>基本线性运动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934"/>
      </w:tblGrid>
      <w:tr w:rsidR="00251284" w:rsidRPr="00251284" w:rsidTr="00251284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序号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检验项目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允差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left" w:pos="420"/>
              </w:tabs>
              <w:ind w:left="419" w:hanging="419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X轴运动的直线度：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0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XY</w:t>
            </w:r>
            <w:r w:rsidRPr="00251284">
              <w:rPr>
                <w:rFonts w:hAnsi="宋体" w:hint="eastAsia"/>
                <w:kern w:val="0"/>
                <w:szCs w:val="18"/>
              </w:rPr>
              <w:t>平面（水平面）内；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0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ZX</w:t>
            </w:r>
            <w:r w:rsidRPr="00251284">
              <w:rPr>
                <w:rFonts w:hAnsi="宋体" w:hint="eastAsia"/>
                <w:kern w:val="0"/>
                <w:szCs w:val="18"/>
              </w:rPr>
              <w:t>平面（垂直面）内。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>
              <w:rPr>
                <w:rFonts w:hAnsi="宋体" w:hint="eastAsia"/>
                <w:kern w:val="0"/>
                <w:szCs w:val="18"/>
              </w:rPr>
              <w:t>a）</w:t>
            </w:r>
            <w:r w:rsidRPr="00251284">
              <w:rPr>
                <w:rFonts w:hAnsi="宋体" w:hint="eastAsia"/>
                <w:kern w:val="0"/>
                <w:szCs w:val="18"/>
              </w:rPr>
              <w:t>和 b）</w:t>
            </w:r>
            <w:r w:rsidR="005E3FBC">
              <w:rPr>
                <w:rFonts w:hAnsi="宋体" w:hint="eastAsia"/>
                <w:kern w:val="0"/>
                <w:szCs w:val="18"/>
              </w:rPr>
              <w:t>：</w:t>
            </w:r>
            <w:r w:rsidRPr="00251284">
              <w:rPr>
                <w:rFonts w:hAnsi="宋体" w:hint="eastAsia"/>
                <w:kern w:val="0"/>
                <w:szCs w:val="18"/>
              </w:rPr>
              <w:t>任意500 mm测量长度上为0.008 mm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X轴运动角度偏差：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1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ZX</w:t>
            </w:r>
            <w:r w:rsidRPr="00251284">
              <w:rPr>
                <w:rFonts w:hAnsi="宋体" w:hint="eastAsia"/>
                <w:kern w:val="0"/>
                <w:szCs w:val="18"/>
              </w:rPr>
              <w:t>平面（垂直面）内，俯仰；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1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YZ</w:t>
            </w:r>
            <w:r w:rsidRPr="00251284">
              <w:rPr>
                <w:rFonts w:hAnsi="宋体" w:hint="eastAsia"/>
                <w:kern w:val="0"/>
                <w:szCs w:val="18"/>
              </w:rPr>
              <w:t>平面（垂直度）内，倾斜；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1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XY</w:t>
            </w:r>
            <w:r w:rsidRPr="00251284">
              <w:rPr>
                <w:rFonts w:hAnsi="宋体" w:hint="eastAsia"/>
                <w:kern w:val="0"/>
                <w:szCs w:val="18"/>
              </w:rPr>
              <w:t>平面（水平面）内，偏摆。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a）、b）和c）：0.025/1000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Y轴运动的直线度：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2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XY</w:t>
            </w:r>
            <w:r w:rsidRPr="00251284">
              <w:rPr>
                <w:rFonts w:hAnsi="宋体" w:hint="eastAsia"/>
                <w:kern w:val="0"/>
                <w:szCs w:val="18"/>
              </w:rPr>
              <w:t>平面（水平面）内；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2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YZ</w:t>
            </w:r>
            <w:r w:rsidRPr="00251284">
              <w:rPr>
                <w:rFonts w:hAnsi="宋体" w:hint="eastAsia"/>
                <w:kern w:val="0"/>
                <w:szCs w:val="18"/>
              </w:rPr>
              <w:t>平面（垂直面）内。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a）和b）</w:t>
            </w:r>
            <w:r w:rsidR="005E3FBC">
              <w:rPr>
                <w:rFonts w:hAnsi="宋体" w:hint="eastAsia"/>
                <w:kern w:val="0"/>
                <w:szCs w:val="18"/>
              </w:rPr>
              <w:t>：</w:t>
            </w:r>
            <w:r w:rsidRPr="00251284">
              <w:rPr>
                <w:rFonts w:hAnsi="宋体" w:hint="eastAsia"/>
                <w:kern w:val="0"/>
                <w:szCs w:val="18"/>
              </w:rPr>
              <w:t>任意500 mm测量长度上为0.008 mm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Y轴运动角度偏差：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3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YZ</w:t>
            </w:r>
            <w:r w:rsidRPr="00251284">
              <w:rPr>
                <w:rFonts w:hAnsi="宋体" w:hint="eastAsia"/>
                <w:kern w:val="0"/>
                <w:szCs w:val="18"/>
              </w:rPr>
              <w:t>平面（垂直面）内，俯仰；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3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ZX</w:t>
            </w:r>
            <w:r w:rsidRPr="00251284">
              <w:rPr>
                <w:rFonts w:hAnsi="宋体" w:hint="eastAsia"/>
                <w:kern w:val="0"/>
                <w:szCs w:val="18"/>
              </w:rPr>
              <w:t>平面（垂直面）内，倾斜；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3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XY</w:t>
            </w:r>
            <w:r w:rsidRPr="00251284">
              <w:rPr>
                <w:rFonts w:hAnsi="宋体" w:hint="eastAsia"/>
                <w:kern w:val="0"/>
                <w:szCs w:val="18"/>
              </w:rPr>
              <w:t>平面（水平面）内，偏摆。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a）、b）和c）：0.020/1000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i/>
                <w:kern w:val="0"/>
                <w:szCs w:val="18"/>
              </w:rPr>
              <w:t>X</w:t>
            </w:r>
            <w:r w:rsidRPr="00251284">
              <w:rPr>
                <w:rFonts w:hAnsi="宋体" w:hint="eastAsia"/>
                <w:kern w:val="0"/>
                <w:szCs w:val="18"/>
              </w:rPr>
              <w:t>轴运动和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Y</w:t>
            </w:r>
            <w:r w:rsidRPr="00251284">
              <w:rPr>
                <w:rFonts w:hAnsi="宋体" w:hint="eastAsia"/>
                <w:kern w:val="0"/>
                <w:szCs w:val="18"/>
              </w:rPr>
              <w:t>轴运动之间的垂直度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任意300 mm测量长度上为0.010 mm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G6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i/>
                <w:kern w:val="0"/>
                <w:szCs w:val="18"/>
              </w:rPr>
              <w:t>Z</w:t>
            </w:r>
            <w:r w:rsidRPr="00251284">
              <w:rPr>
                <w:rFonts w:hAnsi="宋体" w:hint="eastAsia"/>
                <w:kern w:val="0"/>
                <w:szCs w:val="18"/>
              </w:rPr>
              <w:t>轴运动与：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26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i/>
                <w:kern w:val="0"/>
                <w:szCs w:val="18"/>
              </w:rPr>
              <w:t>X</w:t>
            </w:r>
            <w:r w:rsidRPr="00251284">
              <w:rPr>
                <w:rFonts w:hAnsi="宋体" w:hint="eastAsia"/>
                <w:kern w:val="0"/>
                <w:szCs w:val="18"/>
              </w:rPr>
              <w:t>轴运动之间垂直度；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26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i/>
                <w:kern w:val="0"/>
                <w:szCs w:val="18"/>
              </w:rPr>
              <w:t>Y</w:t>
            </w:r>
            <w:r w:rsidRPr="00251284">
              <w:rPr>
                <w:rFonts w:hAnsi="宋体" w:hint="eastAsia"/>
                <w:kern w:val="0"/>
                <w:szCs w:val="18"/>
              </w:rPr>
              <w:t>轴运动之间垂直度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5E3FBC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>
              <w:rPr>
                <w:rFonts w:hAnsi="宋体" w:hint="eastAsia"/>
                <w:kern w:val="0"/>
                <w:szCs w:val="18"/>
              </w:rPr>
              <w:t>a）</w:t>
            </w:r>
            <w:r w:rsidR="00251284" w:rsidRPr="00251284">
              <w:rPr>
                <w:rFonts w:hAnsi="宋体" w:hint="eastAsia"/>
                <w:kern w:val="0"/>
                <w:szCs w:val="18"/>
              </w:rPr>
              <w:t>和b）</w:t>
            </w:r>
            <w:r>
              <w:rPr>
                <w:rFonts w:hAnsi="宋体" w:hint="eastAsia"/>
                <w:kern w:val="0"/>
                <w:szCs w:val="18"/>
              </w:rPr>
              <w:t>：</w:t>
            </w:r>
            <w:r w:rsidR="00251284" w:rsidRPr="00251284">
              <w:rPr>
                <w:rFonts w:hAnsi="宋体" w:hint="eastAsia"/>
                <w:kern w:val="0"/>
                <w:szCs w:val="18"/>
              </w:rPr>
              <w:t>任意300 mm测量长度上为0.025 mm</w:t>
            </w:r>
          </w:p>
        </w:tc>
      </w:tr>
    </w:tbl>
    <w:p w:rsidR="00251284" w:rsidRPr="00251284" w:rsidRDefault="00251284" w:rsidP="00251284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工作安装框架或工作台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在JB/T 11999.1—2014中5.2规定的条件下，机床的几何精度见表4。</w:t>
      </w:r>
    </w:p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251284">
        <w:rPr>
          <w:rFonts w:ascii="黑体" w:eastAsia="黑体" w:hint="eastAsia"/>
          <w:kern w:val="0"/>
          <w:szCs w:val="20"/>
        </w:rPr>
        <w:t>工作安装框架或工作台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934"/>
      </w:tblGrid>
      <w:tr w:rsidR="00251284" w:rsidRPr="00251284" w:rsidTr="00251284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序号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检验项目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允差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G7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工作台面的平面度（工件安装框架可移动或不可移动情况下）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在1000 mm测量长度内为0.040 mm；测量长度每增加1000mm，允差值增0.020 mm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G8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工件夹持框架表面平面度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在1000 mm测量长度内为0.020 mm；测量长度每增加1000 mm，允差值增0.020 mm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G9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工件安装框架表面对工作台面的平行度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500 mm测量长度上为0.015 mm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G10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工件安装框架表面与：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4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i/>
                <w:kern w:val="0"/>
                <w:szCs w:val="18"/>
              </w:rPr>
              <w:t>X</w:t>
            </w:r>
            <w:r w:rsidRPr="00251284">
              <w:rPr>
                <w:rFonts w:hAnsi="宋体" w:hint="eastAsia"/>
                <w:kern w:val="0"/>
                <w:szCs w:val="18"/>
              </w:rPr>
              <w:t>轴运动之间平行度；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4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i/>
                <w:kern w:val="0"/>
                <w:szCs w:val="18"/>
              </w:rPr>
              <w:t>Y</w:t>
            </w:r>
            <w:r w:rsidRPr="00251284">
              <w:rPr>
                <w:rFonts w:hAnsi="宋体" w:hint="eastAsia"/>
                <w:kern w:val="0"/>
                <w:szCs w:val="18"/>
              </w:rPr>
              <w:t>轴运动之间平行度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/>
                <w:kern w:val="0"/>
                <w:szCs w:val="18"/>
              </w:rPr>
              <w:t>a</w:t>
            </w:r>
            <w:r w:rsidRPr="00251284">
              <w:rPr>
                <w:rFonts w:hAnsi="宋体" w:hint="eastAsia"/>
                <w:kern w:val="0"/>
                <w:szCs w:val="18"/>
              </w:rPr>
              <w:t>）和b）</w:t>
            </w:r>
            <w:r w:rsidR="005E3FBC">
              <w:rPr>
                <w:rFonts w:hAnsi="宋体" w:hint="eastAsia"/>
                <w:kern w:val="0"/>
                <w:szCs w:val="18"/>
              </w:rPr>
              <w:t>：</w:t>
            </w:r>
            <w:r w:rsidRPr="00251284">
              <w:rPr>
                <w:rFonts w:hAnsi="宋体" w:hint="eastAsia"/>
                <w:kern w:val="0"/>
                <w:szCs w:val="18"/>
              </w:rPr>
              <w:t>任意300 mm测量长度上为0.015 mm；最大允差0.040 mm；任意300 mm测量长度上为0.015 mm</w:t>
            </w:r>
          </w:p>
        </w:tc>
      </w:tr>
      <w:tr w:rsidR="00251284" w:rsidRPr="00251284" w:rsidTr="00251284">
        <w:tc>
          <w:tcPr>
            <w:tcW w:w="95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1284" w:rsidRPr="00251284" w:rsidRDefault="00251284" w:rsidP="00251284">
            <w:pPr>
              <w:autoSpaceDE w:val="0"/>
              <w:autoSpaceDN w:val="0"/>
              <w:ind w:left="363"/>
              <w:rPr>
                <w:kern w:val="0"/>
                <w:szCs w:val="18"/>
              </w:rPr>
            </w:pPr>
            <w:r w:rsidRPr="00251284">
              <w:rPr>
                <w:rFonts w:ascii="黑体" w:eastAsia="黑体" w:hAnsi="黑体" w:hint="eastAsia"/>
                <w:kern w:val="0"/>
                <w:szCs w:val="18"/>
              </w:rPr>
              <w:t>注：</w:t>
            </w:r>
            <w:r w:rsidRPr="00251284">
              <w:rPr>
                <w:rFonts w:asciiTheme="minorEastAsia" w:eastAsiaTheme="minorEastAsia" w:hAnsiTheme="minorEastAsia" w:hint="eastAsia"/>
                <w:kern w:val="0"/>
                <w:szCs w:val="18"/>
              </w:rPr>
              <w:t>G7、G8的测量长度指O-X和O-Y中较长边的长度。</w:t>
            </w:r>
          </w:p>
        </w:tc>
      </w:tr>
    </w:tbl>
    <w:p w:rsidR="00251284" w:rsidRPr="00251284" w:rsidRDefault="00251284" w:rsidP="00251284">
      <w:pPr>
        <w:pStyle w:val="afffff"/>
        <w:ind w:left="0"/>
      </w:pPr>
      <w:r w:rsidRPr="00251284">
        <w:rPr>
          <w:rFonts w:ascii="黑体" w:eastAsia="黑体" w:hint="eastAsia"/>
        </w:rPr>
        <w:t>U轴和V轴的运动</w:t>
      </w:r>
    </w:p>
    <w:p w:rsidR="00251284" w:rsidRDefault="00251284" w:rsidP="005E3FBC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在JB/T 11999.1—2014中5.2规定的条件下，机床的几何精度见表</w:t>
      </w:r>
      <w:r>
        <w:rPr>
          <w:rFonts w:ascii="宋体" w:hint="eastAsia"/>
          <w:kern w:val="0"/>
          <w:szCs w:val="20"/>
        </w:rPr>
        <w:t>5</w:t>
      </w:r>
      <w:r w:rsidRPr="00251284">
        <w:rPr>
          <w:rFonts w:ascii="宋体" w:hint="eastAsia"/>
          <w:kern w:val="0"/>
          <w:szCs w:val="20"/>
        </w:rPr>
        <w:t>。</w:t>
      </w:r>
    </w:p>
    <w:p w:rsidR="005E3FBC" w:rsidRDefault="005E3FBC" w:rsidP="005E3FBC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</w:p>
    <w:p w:rsidR="005E3FBC" w:rsidRDefault="005E3FBC" w:rsidP="005E3FBC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</w:p>
    <w:p w:rsidR="005E3FBC" w:rsidRDefault="005E3FBC" w:rsidP="005E3FBC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</w:p>
    <w:p w:rsidR="00BC31FB" w:rsidRPr="00251284" w:rsidRDefault="00BC31FB" w:rsidP="005E3FBC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</w:p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251284">
        <w:rPr>
          <w:rFonts w:ascii="黑体" w:eastAsia="黑体" w:hint="eastAsia"/>
          <w:kern w:val="0"/>
          <w:szCs w:val="20"/>
        </w:rPr>
        <w:lastRenderedPageBreak/>
        <w:t>U轴和V轴的运动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934"/>
      </w:tblGrid>
      <w:tr w:rsidR="00251284" w:rsidRPr="00251284" w:rsidTr="00251284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序号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检验项目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允差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G11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i/>
                <w:kern w:val="0"/>
                <w:szCs w:val="18"/>
              </w:rPr>
              <w:t>U</w:t>
            </w:r>
            <w:r w:rsidRPr="00251284">
              <w:rPr>
                <w:rFonts w:hAnsi="宋体" w:hint="eastAsia"/>
                <w:kern w:val="0"/>
                <w:szCs w:val="18"/>
              </w:rPr>
              <w:t>轴运动对X轴运动的平行度：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5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ZX</w:t>
            </w:r>
            <w:r w:rsidRPr="00251284">
              <w:rPr>
                <w:rFonts w:hAnsi="宋体" w:hint="eastAsia"/>
                <w:kern w:val="0"/>
                <w:szCs w:val="18"/>
              </w:rPr>
              <w:t>平面内；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5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XY</w:t>
            </w:r>
            <w:r w:rsidRPr="00251284">
              <w:rPr>
                <w:rFonts w:hAnsi="宋体" w:hint="eastAsia"/>
                <w:kern w:val="0"/>
                <w:szCs w:val="18"/>
              </w:rPr>
              <w:t>平面内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CF1CBF">
            <w:pPr>
              <w:widowControl/>
              <w:numPr>
                <w:ilvl w:val="0"/>
                <w:numId w:val="36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100 mm测量长度上为0.030 mm，最小允差0.012 mm；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6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100 mm测量长度上为0.015 mm，最小允差为0.008 mm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G12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V轴运动对Y轴运动的平行度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7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YZ</w:t>
            </w:r>
            <w:r w:rsidRPr="00251284">
              <w:rPr>
                <w:rFonts w:hAnsi="宋体" w:hint="eastAsia"/>
                <w:kern w:val="0"/>
                <w:szCs w:val="18"/>
              </w:rPr>
              <w:t>平面内；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7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</w:t>
            </w:r>
            <w:r w:rsidRPr="00251284">
              <w:rPr>
                <w:rFonts w:hAnsi="宋体" w:hint="eastAsia"/>
                <w:i/>
                <w:kern w:val="0"/>
                <w:szCs w:val="18"/>
              </w:rPr>
              <w:t>XY</w:t>
            </w:r>
            <w:r w:rsidRPr="00251284">
              <w:rPr>
                <w:rFonts w:hAnsi="宋体" w:hint="eastAsia"/>
                <w:kern w:val="0"/>
                <w:szCs w:val="18"/>
              </w:rPr>
              <w:t>平面内。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CF1CBF">
            <w:pPr>
              <w:widowControl/>
              <w:numPr>
                <w:ilvl w:val="0"/>
                <w:numId w:val="38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100 mm测量长度上为0.030 mm，最小允差0.015 mm；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27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100 mm测量长度上为0.015 mm，最小允差为0.010 mm</w:t>
            </w:r>
          </w:p>
        </w:tc>
      </w:tr>
    </w:tbl>
    <w:p w:rsidR="00251284" w:rsidRPr="00BC31FB" w:rsidRDefault="00251284" w:rsidP="005E3FBC">
      <w:pPr>
        <w:pStyle w:val="afffff"/>
        <w:ind w:left="0"/>
        <w:rPr>
          <w:rFonts w:ascii="黑体" w:eastAsia="黑体"/>
        </w:rPr>
      </w:pPr>
      <w:proofErr w:type="gramStart"/>
      <w:r w:rsidRPr="00BC31FB">
        <w:rPr>
          <w:rFonts w:ascii="黑体" w:eastAsia="黑体" w:hint="eastAsia"/>
        </w:rPr>
        <w:t>贮丝筒</w:t>
      </w:r>
      <w:proofErr w:type="gramEnd"/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在JB/T 11999.1—2014中5.2规定的条件下，机床的几何精度见表</w:t>
      </w:r>
      <w:r>
        <w:rPr>
          <w:rFonts w:ascii="宋体" w:hint="eastAsia"/>
          <w:kern w:val="0"/>
          <w:szCs w:val="20"/>
        </w:rPr>
        <w:t>6</w:t>
      </w:r>
      <w:r w:rsidRPr="00251284">
        <w:rPr>
          <w:rFonts w:ascii="宋体" w:hint="eastAsia"/>
          <w:kern w:val="0"/>
          <w:szCs w:val="20"/>
        </w:rPr>
        <w:t>。</w:t>
      </w:r>
    </w:p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proofErr w:type="gramStart"/>
      <w:r w:rsidRPr="00251284">
        <w:rPr>
          <w:rFonts w:ascii="黑体" w:eastAsia="黑体" w:hint="eastAsia"/>
          <w:kern w:val="0"/>
          <w:szCs w:val="20"/>
        </w:rPr>
        <w:t>贮丝筒</w:t>
      </w:r>
      <w:proofErr w:type="gramEnd"/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959"/>
        <w:gridCol w:w="4678"/>
        <w:gridCol w:w="3934"/>
      </w:tblGrid>
      <w:tr w:rsidR="00251284" w:rsidRPr="00251284" w:rsidTr="00251284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序号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检验项目</w:t>
            </w:r>
          </w:p>
        </w:tc>
        <w:tc>
          <w:tcPr>
            <w:tcW w:w="3934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允差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G13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proofErr w:type="gramStart"/>
            <w:r w:rsidRPr="00251284">
              <w:rPr>
                <w:rFonts w:hAnsi="宋体" w:hint="eastAsia"/>
                <w:kern w:val="0"/>
                <w:szCs w:val="18"/>
              </w:rPr>
              <w:t>贮丝筒</w:t>
            </w:r>
            <w:proofErr w:type="gramEnd"/>
            <w:r w:rsidRPr="00251284">
              <w:rPr>
                <w:rFonts w:hAnsi="宋体" w:hint="eastAsia"/>
                <w:kern w:val="0"/>
                <w:szCs w:val="18"/>
              </w:rPr>
              <w:t>轴向运动的全跳动</w:t>
            </w:r>
            <w:r w:rsidR="005E3FBC">
              <w:rPr>
                <w:rFonts w:hAnsi="宋体" w:hint="eastAsia"/>
                <w:kern w:val="0"/>
                <w:szCs w:val="18"/>
              </w:rPr>
              <w:t>：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8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在水平面内；</w:t>
            </w:r>
          </w:p>
          <w:p w:rsidR="00251284" w:rsidRPr="00251284" w:rsidRDefault="00251284" w:rsidP="00CF1CBF">
            <w:pPr>
              <w:widowControl/>
              <w:numPr>
                <w:ilvl w:val="0"/>
                <w:numId w:val="38"/>
              </w:numPr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在垂直面内。</w:t>
            </w:r>
          </w:p>
        </w:tc>
        <w:tc>
          <w:tcPr>
            <w:tcW w:w="393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/>
                <w:kern w:val="0"/>
                <w:szCs w:val="18"/>
              </w:rPr>
              <w:t>a</w:t>
            </w:r>
            <w:r w:rsidRPr="00251284">
              <w:rPr>
                <w:rFonts w:hAnsi="宋体" w:hint="eastAsia"/>
                <w:kern w:val="0"/>
                <w:szCs w:val="18"/>
              </w:rPr>
              <w:t>）0.020 mm</w:t>
            </w:r>
          </w:p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hAnsi="宋体"/>
                <w:kern w:val="0"/>
                <w:szCs w:val="18"/>
              </w:rPr>
            </w:pPr>
            <w:r w:rsidRPr="00251284">
              <w:rPr>
                <w:rFonts w:hAnsi="宋体" w:hint="eastAsia"/>
                <w:kern w:val="0"/>
                <w:szCs w:val="18"/>
              </w:rPr>
              <w:t>b）0.020 mm</w:t>
            </w:r>
          </w:p>
        </w:tc>
      </w:tr>
    </w:tbl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定位精度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在JB/T 11999.1—2014中第6章规定的条件下，机床的定位精度应符合表</w:t>
      </w:r>
      <w:r w:rsidR="005E3FBC">
        <w:rPr>
          <w:rFonts w:ascii="宋体" w:hint="eastAsia"/>
          <w:kern w:val="0"/>
          <w:szCs w:val="20"/>
        </w:rPr>
        <w:t>7</w:t>
      </w:r>
      <w:r w:rsidRPr="00251284">
        <w:rPr>
          <w:rFonts w:ascii="宋体" w:hint="eastAsia"/>
          <w:kern w:val="0"/>
          <w:szCs w:val="20"/>
        </w:rPr>
        <w:t>、表</w:t>
      </w:r>
      <w:r w:rsidR="005E3FBC">
        <w:rPr>
          <w:rFonts w:ascii="宋体" w:hint="eastAsia"/>
          <w:kern w:val="0"/>
          <w:szCs w:val="20"/>
        </w:rPr>
        <w:t>8</w:t>
      </w:r>
      <w:r w:rsidRPr="00251284">
        <w:rPr>
          <w:rFonts w:ascii="宋体" w:hint="eastAsia"/>
          <w:kern w:val="0"/>
          <w:szCs w:val="20"/>
        </w:rPr>
        <w:t>和表</w:t>
      </w:r>
      <w:r w:rsidR="005E3FBC">
        <w:rPr>
          <w:rFonts w:ascii="宋体" w:hint="eastAsia"/>
          <w:kern w:val="0"/>
          <w:szCs w:val="20"/>
        </w:rPr>
        <w:t>9</w:t>
      </w:r>
      <w:r w:rsidRPr="00251284">
        <w:rPr>
          <w:rFonts w:ascii="宋体" w:hint="eastAsia"/>
          <w:kern w:val="0"/>
          <w:szCs w:val="20"/>
        </w:rPr>
        <w:t>的规定。</w:t>
      </w:r>
    </w:p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251284">
        <w:rPr>
          <w:rFonts w:ascii="黑体" w:eastAsia="黑体" w:hint="eastAsia"/>
          <w:kern w:val="0"/>
          <w:szCs w:val="20"/>
        </w:rPr>
        <w:t>X、Y轴定位精度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360"/>
        <w:jc w:val="right"/>
        <w:rPr>
          <w:rFonts w:ascii="宋体"/>
          <w:kern w:val="0"/>
          <w:sz w:val="18"/>
          <w:szCs w:val="18"/>
        </w:rPr>
      </w:pPr>
      <w:r w:rsidRPr="00251284">
        <w:rPr>
          <w:rFonts w:ascii="宋体" w:hint="eastAsia"/>
          <w:kern w:val="0"/>
          <w:sz w:val="18"/>
          <w:szCs w:val="18"/>
        </w:rPr>
        <w:t>单位为毫米</w:t>
      </w:r>
    </w:p>
    <w:tbl>
      <w:tblPr>
        <w:tblStyle w:val="affe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3260"/>
        <w:gridCol w:w="1276"/>
        <w:gridCol w:w="1383"/>
      </w:tblGrid>
      <w:tr w:rsidR="00251284" w:rsidRPr="00251284" w:rsidTr="00251284">
        <w:tc>
          <w:tcPr>
            <w:tcW w:w="817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序号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检验项目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轴线行程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允差</w:t>
            </w:r>
          </w:p>
        </w:tc>
      </w:tr>
      <w:tr w:rsidR="00251284" w:rsidRPr="00251284" w:rsidTr="00251284">
        <w:tc>
          <w:tcPr>
            <w:tcW w:w="817" w:type="dxa"/>
            <w:vMerge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≤500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≤1000</w:t>
            </w:r>
          </w:p>
        </w:tc>
      </w:tr>
      <w:tr w:rsidR="00251284" w:rsidRPr="00251284" w:rsidTr="00251284">
        <w:tc>
          <w:tcPr>
            <w:tcW w:w="817" w:type="dxa"/>
            <w:vMerge w:val="restart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P1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i/>
                <w:kern w:val="0"/>
                <w:szCs w:val="18"/>
              </w:rPr>
              <w:t>X</w:t>
            </w:r>
            <w:r w:rsidRPr="00251284">
              <w:rPr>
                <w:rFonts w:hint="eastAsia"/>
                <w:kern w:val="0"/>
                <w:szCs w:val="18"/>
              </w:rPr>
              <w:t>轴（工作台）运动的定位精度和重复定位精度</w:t>
            </w:r>
          </w:p>
        </w:tc>
        <w:tc>
          <w:tcPr>
            <w:tcW w:w="3260" w:type="dxa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0.012</w:t>
            </w:r>
          </w:p>
        </w:tc>
        <w:tc>
          <w:tcPr>
            <w:tcW w:w="1383" w:type="dxa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0.016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单向重复定位精度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R↑</w:t>
            </w:r>
            <w:r w:rsidRPr="00251284">
              <w:rPr>
                <w:rFonts w:hint="eastAsia"/>
                <w:kern w:val="0"/>
                <w:szCs w:val="18"/>
              </w:rPr>
              <w:t>和</w:t>
            </w:r>
            <w:r w:rsidRPr="00251284">
              <w:rPr>
                <w:rFonts w:hint="eastAsia"/>
                <w:i/>
                <w:kern w:val="0"/>
                <w:szCs w:val="18"/>
              </w:rPr>
              <w:t>R↓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0.006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双向系统偏差</w:t>
            </w:r>
            <w:r w:rsidRPr="00251284">
              <w:rPr>
                <w:rFonts w:hint="eastAsia"/>
                <w:i/>
                <w:kern w:val="0"/>
                <w:szCs w:val="18"/>
              </w:rPr>
              <w:t>E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反向差值</w:t>
            </w:r>
            <w:r w:rsidRPr="00251284">
              <w:rPr>
                <w:rFonts w:hint="eastAsia"/>
                <w:i/>
                <w:kern w:val="0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平均双向定位偏差</w:t>
            </w:r>
            <w:r w:rsidRPr="00251284">
              <w:rPr>
                <w:rFonts w:hint="eastAsia"/>
                <w:i/>
                <w:kern w:val="0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0.006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</w:tr>
      <w:tr w:rsidR="00251284" w:rsidRPr="00251284" w:rsidTr="00251284">
        <w:tc>
          <w:tcPr>
            <w:tcW w:w="817" w:type="dxa"/>
            <w:vMerge w:val="restart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P2</w:t>
            </w:r>
          </w:p>
        </w:tc>
        <w:tc>
          <w:tcPr>
            <w:tcW w:w="2835" w:type="dxa"/>
            <w:vMerge w:val="restart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i/>
                <w:kern w:val="0"/>
                <w:szCs w:val="18"/>
              </w:rPr>
              <w:t>Y</w:t>
            </w:r>
            <w:r w:rsidRPr="00251284">
              <w:rPr>
                <w:rFonts w:hint="eastAsia"/>
                <w:kern w:val="0"/>
                <w:szCs w:val="18"/>
              </w:rPr>
              <w:t>轴（工作台滑板或头架）运动的定位精度和重复定位精度</w:t>
            </w: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0.012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0.016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单向重复定位精度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R↑</w:t>
            </w:r>
            <w:r w:rsidRPr="00251284">
              <w:rPr>
                <w:rFonts w:hint="eastAsia"/>
                <w:kern w:val="0"/>
                <w:szCs w:val="18"/>
              </w:rPr>
              <w:t>和</w:t>
            </w:r>
            <w:r w:rsidRPr="00251284">
              <w:rPr>
                <w:rFonts w:hint="eastAsia"/>
                <w:i/>
                <w:kern w:val="0"/>
                <w:szCs w:val="18"/>
              </w:rPr>
              <w:t>R↓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0.006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双向系统偏差</w:t>
            </w:r>
            <w:r w:rsidRPr="00251284">
              <w:rPr>
                <w:rFonts w:hint="eastAsia"/>
                <w:i/>
                <w:kern w:val="0"/>
                <w:szCs w:val="18"/>
              </w:rPr>
              <w:t>E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反向差值</w:t>
            </w:r>
            <w:r w:rsidRPr="00251284">
              <w:rPr>
                <w:rFonts w:hint="eastAsia"/>
                <w:i/>
                <w:kern w:val="0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平均双向定位偏差</w:t>
            </w:r>
            <w:r w:rsidRPr="00251284">
              <w:rPr>
                <w:rFonts w:hint="eastAsia"/>
                <w:i/>
                <w:kern w:val="0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0.006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</w:tr>
    </w:tbl>
    <w:p w:rsidR="005E3FBC" w:rsidRDefault="005E3FBC" w:rsidP="005E3FBC">
      <w:pPr>
        <w:widowControl/>
        <w:tabs>
          <w:tab w:val="left" w:pos="360"/>
        </w:tabs>
        <w:spacing w:beforeLines="50" w:before="156" w:afterLines="50" w:after="156"/>
        <w:rPr>
          <w:rFonts w:ascii="黑体" w:eastAsia="黑体"/>
          <w:kern w:val="0"/>
          <w:szCs w:val="20"/>
        </w:rPr>
      </w:pPr>
    </w:p>
    <w:p w:rsidR="005E3FBC" w:rsidRDefault="005E3FBC" w:rsidP="005E3FBC">
      <w:pPr>
        <w:widowControl/>
        <w:tabs>
          <w:tab w:val="left" w:pos="360"/>
        </w:tabs>
        <w:spacing w:beforeLines="50" w:before="156" w:afterLines="50" w:after="156"/>
        <w:rPr>
          <w:rFonts w:ascii="黑体" w:eastAsia="黑体"/>
          <w:kern w:val="0"/>
          <w:szCs w:val="20"/>
        </w:rPr>
      </w:pPr>
    </w:p>
    <w:p w:rsidR="005E3FBC" w:rsidRDefault="005E3FBC" w:rsidP="005E3FBC">
      <w:pPr>
        <w:widowControl/>
        <w:tabs>
          <w:tab w:val="left" w:pos="360"/>
        </w:tabs>
        <w:spacing w:beforeLines="50" w:before="156" w:afterLines="50" w:after="156"/>
        <w:rPr>
          <w:rFonts w:ascii="黑体" w:eastAsia="黑体"/>
          <w:kern w:val="0"/>
          <w:szCs w:val="20"/>
        </w:rPr>
      </w:pPr>
    </w:p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251284">
        <w:rPr>
          <w:rFonts w:ascii="黑体" w:eastAsia="黑体" w:hint="eastAsia"/>
          <w:kern w:val="0"/>
          <w:szCs w:val="20"/>
        </w:rPr>
        <w:lastRenderedPageBreak/>
        <w:t>Z轴定位精度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360"/>
        <w:jc w:val="right"/>
        <w:rPr>
          <w:rFonts w:ascii="宋体"/>
          <w:kern w:val="0"/>
          <w:sz w:val="18"/>
          <w:szCs w:val="18"/>
        </w:rPr>
      </w:pPr>
      <w:r w:rsidRPr="00251284">
        <w:rPr>
          <w:rFonts w:ascii="宋体" w:hint="eastAsia"/>
          <w:kern w:val="0"/>
          <w:sz w:val="18"/>
          <w:szCs w:val="18"/>
        </w:rPr>
        <w:t>单位为毫米</w:t>
      </w:r>
    </w:p>
    <w:tbl>
      <w:tblPr>
        <w:tblStyle w:val="affe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3260"/>
        <w:gridCol w:w="1276"/>
        <w:gridCol w:w="1383"/>
      </w:tblGrid>
      <w:tr w:rsidR="00251284" w:rsidRPr="00251284" w:rsidTr="00251284"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序号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检验项目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轴线行程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允差</w:t>
            </w:r>
          </w:p>
        </w:tc>
      </w:tr>
      <w:tr w:rsidR="00251284" w:rsidRPr="00251284" w:rsidTr="00251284">
        <w:tc>
          <w:tcPr>
            <w:tcW w:w="81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≤250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≤500</w:t>
            </w:r>
          </w:p>
        </w:tc>
      </w:tr>
      <w:tr w:rsidR="00251284" w:rsidRPr="00251284" w:rsidTr="00251284"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P3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i/>
                <w:kern w:val="0"/>
                <w:szCs w:val="18"/>
              </w:rPr>
              <w:t>Z</w:t>
            </w:r>
            <w:r w:rsidRPr="00251284">
              <w:rPr>
                <w:rFonts w:hint="eastAsia"/>
                <w:kern w:val="0"/>
                <w:szCs w:val="18"/>
              </w:rPr>
              <w:t>轴（头架）运动的定位精度和重复定位精度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0.025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0.030</w:t>
            </w:r>
          </w:p>
        </w:tc>
      </w:tr>
      <w:tr w:rsidR="00251284" w:rsidRPr="00251284" w:rsidTr="00251284">
        <w:tc>
          <w:tcPr>
            <w:tcW w:w="81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单向重复定位精度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R↑</w:t>
            </w:r>
            <w:r w:rsidRPr="00251284">
              <w:rPr>
                <w:rFonts w:hint="eastAsia"/>
                <w:kern w:val="0"/>
                <w:szCs w:val="18"/>
              </w:rPr>
              <w:t>和</w:t>
            </w:r>
            <w:r w:rsidRPr="00251284">
              <w:rPr>
                <w:rFonts w:hint="eastAsia"/>
                <w:i/>
                <w:kern w:val="0"/>
                <w:szCs w:val="18"/>
              </w:rPr>
              <w:t>R↓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0.016</w:t>
            </w:r>
          </w:p>
        </w:tc>
      </w:tr>
      <w:tr w:rsidR="00251284" w:rsidRPr="00251284" w:rsidTr="00251284">
        <w:tc>
          <w:tcPr>
            <w:tcW w:w="81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双向系统偏差</w:t>
            </w:r>
            <w:r w:rsidRPr="00251284">
              <w:rPr>
                <w:rFonts w:hint="eastAsia"/>
                <w:i/>
                <w:kern w:val="0"/>
                <w:szCs w:val="18"/>
              </w:rPr>
              <w:t>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0.020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0.025</w:t>
            </w:r>
          </w:p>
        </w:tc>
      </w:tr>
      <w:tr w:rsidR="00251284" w:rsidRPr="00251284" w:rsidTr="00251284">
        <w:tc>
          <w:tcPr>
            <w:tcW w:w="817" w:type="dxa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反向差值</w:t>
            </w:r>
            <w:r w:rsidRPr="00251284">
              <w:rPr>
                <w:rFonts w:hint="eastAsia"/>
                <w:i/>
                <w:kern w:val="0"/>
                <w:szCs w:val="18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0.016</w:t>
            </w:r>
          </w:p>
        </w:tc>
      </w:tr>
      <w:tr w:rsidR="00251284" w:rsidRPr="00251284" w:rsidTr="00251284">
        <w:tc>
          <w:tcPr>
            <w:tcW w:w="817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平均双向定位偏差</w:t>
            </w:r>
            <w:r w:rsidRPr="00251284">
              <w:rPr>
                <w:rFonts w:hint="eastAsia"/>
                <w:i/>
                <w:kern w:val="0"/>
                <w:szCs w:val="18"/>
              </w:rPr>
              <w:t>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</w:tr>
      <w:tr w:rsidR="00251284" w:rsidRPr="00251284" w:rsidTr="00251284">
        <w:tc>
          <w:tcPr>
            <w:tcW w:w="957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ind w:left="363"/>
              <w:jc w:val="left"/>
              <w:rPr>
                <w:kern w:val="0"/>
                <w:szCs w:val="18"/>
              </w:rPr>
            </w:pPr>
            <w:r w:rsidRPr="00251284">
              <w:rPr>
                <w:rFonts w:ascii="黑体" w:eastAsia="黑体" w:hAnsi="黑体" w:hint="eastAsia"/>
                <w:kern w:val="0"/>
                <w:szCs w:val="18"/>
              </w:rPr>
              <w:t>注：</w:t>
            </w:r>
            <w:r w:rsidRPr="00251284">
              <w:rPr>
                <w:rFonts w:hint="eastAsia"/>
                <w:kern w:val="0"/>
                <w:szCs w:val="18"/>
              </w:rPr>
              <w:t>如机床的Z轴为非数控轴，此项不作要求。</w:t>
            </w:r>
          </w:p>
        </w:tc>
      </w:tr>
    </w:tbl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251284">
        <w:rPr>
          <w:rFonts w:ascii="黑体" w:eastAsia="黑体" w:hint="eastAsia"/>
          <w:kern w:val="0"/>
          <w:szCs w:val="20"/>
        </w:rPr>
        <w:t>U、V轴定位精度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360"/>
        <w:jc w:val="right"/>
        <w:rPr>
          <w:rFonts w:ascii="宋体"/>
          <w:kern w:val="0"/>
          <w:sz w:val="18"/>
          <w:szCs w:val="18"/>
        </w:rPr>
      </w:pPr>
      <w:r w:rsidRPr="00251284">
        <w:rPr>
          <w:rFonts w:ascii="宋体" w:hint="eastAsia"/>
          <w:kern w:val="0"/>
          <w:sz w:val="18"/>
          <w:szCs w:val="18"/>
        </w:rPr>
        <w:t>单位为毫米</w:t>
      </w:r>
    </w:p>
    <w:tbl>
      <w:tblPr>
        <w:tblStyle w:val="affe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3260"/>
        <w:gridCol w:w="1276"/>
        <w:gridCol w:w="1383"/>
      </w:tblGrid>
      <w:tr w:rsidR="00251284" w:rsidRPr="00251284" w:rsidTr="00251284">
        <w:tc>
          <w:tcPr>
            <w:tcW w:w="817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序号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检验项目</w:t>
            </w:r>
          </w:p>
        </w:tc>
        <w:tc>
          <w:tcPr>
            <w:tcW w:w="3260" w:type="dxa"/>
            <w:vMerge w:val="restart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轴线行程</w:t>
            </w:r>
          </w:p>
        </w:tc>
        <w:tc>
          <w:tcPr>
            <w:tcW w:w="2659" w:type="dxa"/>
            <w:gridSpan w:val="2"/>
            <w:tcBorders>
              <w:top w:val="single" w:sz="8" w:space="0" w:color="000000"/>
              <w:bottom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kern w:val="0"/>
                <w:szCs w:val="18"/>
              </w:rPr>
              <w:t>允差</w:t>
            </w:r>
          </w:p>
        </w:tc>
      </w:tr>
      <w:tr w:rsidR="00251284" w:rsidRPr="00251284" w:rsidTr="00251284">
        <w:tc>
          <w:tcPr>
            <w:tcW w:w="817" w:type="dxa"/>
            <w:vMerge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3260" w:type="dxa"/>
            <w:vMerge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≤100</w:t>
            </w:r>
          </w:p>
        </w:tc>
        <w:tc>
          <w:tcPr>
            <w:tcW w:w="1383" w:type="dxa"/>
            <w:tcBorders>
              <w:top w:val="single" w:sz="6" w:space="0" w:color="000000"/>
              <w:bottom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≤200</w:t>
            </w:r>
          </w:p>
        </w:tc>
      </w:tr>
      <w:tr w:rsidR="00251284" w:rsidRPr="00251284" w:rsidTr="00251284">
        <w:tc>
          <w:tcPr>
            <w:tcW w:w="817" w:type="dxa"/>
            <w:vMerge w:val="restart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P4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i/>
                <w:kern w:val="0"/>
                <w:szCs w:val="18"/>
              </w:rPr>
              <w:t>U</w:t>
            </w:r>
            <w:r w:rsidRPr="00251284">
              <w:rPr>
                <w:rFonts w:hint="eastAsia"/>
                <w:kern w:val="0"/>
                <w:szCs w:val="18"/>
              </w:rPr>
              <w:t>轴（头架上的</w:t>
            </w:r>
            <w:r w:rsidRPr="00251284">
              <w:rPr>
                <w:rFonts w:hint="eastAsia"/>
                <w:i/>
                <w:kern w:val="0"/>
                <w:szCs w:val="18"/>
              </w:rPr>
              <w:t>U</w:t>
            </w:r>
            <w:r w:rsidRPr="00251284">
              <w:rPr>
                <w:rFonts w:hint="eastAsia"/>
                <w:kern w:val="0"/>
                <w:szCs w:val="18"/>
              </w:rPr>
              <w:t>滑板）运动的定位精度和重复定位精度</w:t>
            </w:r>
          </w:p>
        </w:tc>
        <w:tc>
          <w:tcPr>
            <w:tcW w:w="3260" w:type="dxa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A</w:t>
            </w:r>
          </w:p>
        </w:tc>
        <w:tc>
          <w:tcPr>
            <w:tcW w:w="1276" w:type="dxa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0.016</w:t>
            </w:r>
          </w:p>
        </w:tc>
        <w:tc>
          <w:tcPr>
            <w:tcW w:w="1383" w:type="dxa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0.025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单向重复定位精度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R↑</w:t>
            </w:r>
            <w:r w:rsidRPr="00251284">
              <w:rPr>
                <w:rFonts w:hint="eastAsia"/>
                <w:kern w:val="0"/>
                <w:szCs w:val="18"/>
              </w:rPr>
              <w:t>和</w:t>
            </w:r>
            <w:r w:rsidRPr="00251284">
              <w:rPr>
                <w:rFonts w:hint="eastAsia"/>
                <w:i/>
                <w:kern w:val="0"/>
                <w:szCs w:val="18"/>
              </w:rPr>
              <w:t>R↓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双向系统偏差</w:t>
            </w:r>
            <w:r w:rsidRPr="00251284">
              <w:rPr>
                <w:rFonts w:hint="eastAsia"/>
                <w:i/>
                <w:kern w:val="0"/>
                <w:szCs w:val="18"/>
              </w:rPr>
              <w:t>E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0.020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反向差值</w:t>
            </w:r>
            <w:r w:rsidRPr="00251284">
              <w:rPr>
                <w:rFonts w:hint="eastAsia"/>
                <w:i/>
                <w:kern w:val="0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平均双向定位偏差</w:t>
            </w:r>
            <w:r w:rsidRPr="00251284">
              <w:rPr>
                <w:rFonts w:hint="eastAsia"/>
                <w:i/>
                <w:kern w:val="0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</w:tr>
      <w:tr w:rsidR="00251284" w:rsidRPr="00251284" w:rsidTr="00251284">
        <w:tc>
          <w:tcPr>
            <w:tcW w:w="817" w:type="dxa"/>
            <w:vMerge w:val="restart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P5</w:t>
            </w:r>
          </w:p>
        </w:tc>
        <w:tc>
          <w:tcPr>
            <w:tcW w:w="2835" w:type="dxa"/>
            <w:vMerge w:val="restart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i/>
                <w:kern w:val="0"/>
                <w:szCs w:val="18"/>
              </w:rPr>
              <w:t>V</w:t>
            </w:r>
            <w:r w:rsidRPr="00251284">
              <w:rPr>
                <w:rFonts w:hint="eastAsia"/>
                <w:kern w:val="0"/>
                <w:szCs w:val="18"/>
              </w:rPr>
              <w:t>轴（头架上的</w:t>
            </w:r>
            <w:r w:rsidRPr="00251284">
              <w:rPr>
                <w:rFonts w:hint="eastAsia"/>
                <w:i/>
                <w:kern w:val="0"/>
                <w:szCs w:val="18"/>
              </w:rPr>
              <w:t>V</w:t>
            </w:r>
            <w:r w:rsidRPr="00251284">
              <w:rPr>
                <w:rFonts w:hint="eastAsia"/>
                <w:kern w:val="0"/>
                <w:szCs w:val="18"/>
              </w:rPr>
              <w:t>滑板）运动的定位精度和重复定位精度</w:t>
            </w: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0.016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0.025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单向重复定位精度</w:t>
            </w:r>
            <w:r w:rsidRPr="00251284">
              <w:rPr>
                <w:rFonts w:hint="eastAsia"/>
                <w:i/>
                <w:kern w:val="0"/>
                <w:szCs w:val="18"/>
              </w:rPr>
              <w:t>R↑</w:t>
            </w:r>
            <w:r w:rsidRPr="00251284">
              <w:rPr>
                <w:rFonts w:hint="eastAsia"/>
                <w:kern w:val="0"/>
                <w:szCs w:val="18"/>
              </w:rPr>
              <w:t>和</w:t>
            </w:r>
            <w:r w:rsidRPr="00251284">
              <w:rPr>
                <w:rFonts w:hint="eastAsia"/>
                <w:i/>
                <w:kern w:val="0"/>
                <w:szCs w:val="18"/>
              </w:rPr>
              <w:t>R↓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双向系统偏差</w:t>
            </w:r>
            <w:r w:rsidRPr="00251284">
              <w:rPr>
                <w:rFonts w:hint="eastAsia"/>
                <w:i/>
                <w:kern w:val="0"/>
                <w:szCs w:val="18"/>
              </w:rPr>
              <w:t>E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0.020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反向差值</w:t>
            </w:r>
            <w:r w:rsidRPr="00251284">
              <w:rPr>
                <w:rFonts w:hint="eastAsia"/>
                <w:i/>
                <w:kern w:val="0"/>
                <w:szCs w:val="18"/>
              </w:rPr>
              <w:t>B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0.013</w:t>
            </w:r>
          </w:p>
        </w:tc>
      </w:tr>
      <w:tr w:rsidR="00251284" w:rsidRPr="00251284" w:rsidTr="00251284">
        <w:tc>
          <w:tcPr>
            <w:tcW w:w="817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</w:p>
        </w:tc>
        <w:tc>
          <w:tcPr>
            <w:tcW w:w="3260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平均双向定位偏差</w:t>
            </w:r>
            <w:r w:rsidRPr="00251284">
              <w:rPr>
                <w:rFonts w:hint="eastAsia"/>
                <w:i/>
                <w:kern w:val="0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</w:p>
        </w:tc>
        <w:tc>
          <w:tcPr>
            <w:tcW w:w="1383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</w:p>
        </w:tc>
      </w:tr>
    </w:tbl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加工精度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08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在JB/T 11999.1—2014中第7章规定的条件下，机床的加工精度应符合表8的规定。</w:t>
      </w:r>
    </w:p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251284">
        <w:rPr>
          <w:rFonts w:ascii="黑体" w:eastAsia="黑体"/>
          <w:kern w:val="0"/>
          <w:szCs w:val="20"/>
        </w:rPr>
        <w:t>加工</w:t>
      </w:r>
      <w:r w:rsidRPr="00251284">
        <w:rPr>
          <w:rFonts w:ascii="黑体" w:eastAsia="黑体" w:hint="eastAsia"/>
          <w:kern w:val="0"/>
          <w:szCs w:val="20"/>
        </w:rPr>
        <w:t>精度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360"/>
        <w:jc w:val="right"/>
        <w:rPr>
          <w:rFonts w:ascii="宋体"/>
          <w:kern w:val="0"/>
          <w:sz w:val="18"/>
          <w:szCs w:val="18"/>
        </w:rPr>
      </w:pPr>
      <w:r w:rsidRPr="00251284">
        <w:rPr>
          <w:rFonts w:ascii="宋体" w:hint="eastAsia"/>
          <w:kern w:val="0"/>
          <w:sz w:val="18"/>
          <w:szCs w:val="18"/>
        </w:rPr>
        <w:t>单位为毫米</w:t>
      </w:r>
    </w:p>
    <w:tbl>
      <w:tblPr>
        <w:tblStyle w:val="affe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75"/>
        <w:gridCol w:w="2552"/>
        <w:gridCol w:w="3402"/>
        <w:gridCol w:w="2942"/>
      </w:tblGrid>
      <w:tr w:rsidR="00251284" w:rsidRPr="00251284" w:rsidTr="00251284">
        <w:tc>
          <w:tcPr>
            <w:tcW w:w="675" w:type="dxa"/>
            <w:tcBorders>
              <w:top w:val="single" w:sz="8" w:space="0" w:color="000000"/>
              <w:bottom w:val="single" w:sz="8" w:space="0" w:color="000000"/>
            </w:tcBorders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kern w:val="0"/>
                <w:szCs w:val="18"/>
              </w:rPr>
              <w:t>序号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kern w:val="0"/>
                <w:szCs w:val="18"/>
              </w:rPr>
              <w:t>项目</w:t>
            </w:r>
          </w:p>
        </w:tc>
        <w:tc>
          <w:tcPr>
            <w:tcW w:w="2942" w:type="dxa"/>
            <w:tcBorders>
              <w:top w:val="single" w:sz="8" w:space="0" w:color="000000"/>
              <w:bottom w:val="single" w:sz="8" w:space="0" w:color="000000"/>
            </w:tcBorders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kern w:val="0"/>
                <w:szCs w:val="18"/>
              </w:rPr>
              <w:t>允差</w:t>
            </w:r>
          </w:p>
        </w:tc>
      </w:tr>
      <w:tr w:rsidR="00251284" w:rsidRPr="00251284" w:rsidTr="00251284">
        <w:tc>
          <w:tcPr>
            <w:tcW w:w="675" w:type="dxa"/>
            <w:vMerge w:val="restart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M1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多次切割加工的正八棱柱工件尺寸精度和表面粗糙度</w:t>
            </w:r>
          </w:p>
        </w:tc>
        <w:tc>
          <w:tcPr>
            <w:tcW w:w="3402" w:type="dxa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a</w:t>
            </w:r>
            <w:r w:rsidR="00BC31FB">
              <w:rPr>
                <w:rFonts w:hint="eastAsia"/>
                <w:kern w:val="0"/>
                <w:szCs w:val="18"/>
              </w:rPr>
              <w:t>）纵剖面、横剖面的尺寸极限偏差</w:t>
            </w:r>
          </w:p>
        </w:tc>
        <w:tc>
          <w:tcPr>
            <w:tcW w:w="2942" w:type="dxa"/>
            <w:tcBorders>
              <w:top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color w:val="000000" w:themeColor="text1"/>
                <w:kern w:val="0"/>
                <w:szCs w:val="18"/>
              </w:rPr>
            </w:pPr>
            <w:r w:rsidRPr="00251284">
              <w:rPr>
                <w:rFonts w:hint="eastAsia"/>
                <w:color w:val="000000" w:themeColor="text1"/>
                <w:kern w:val="0"/>
                <w:szCs w:val="18"/>
              </w:rPr>
              <w:t>±0.006</w:t>
            </w:r>
            <w:r w:rsidRPr="00251284">
              <w:rPr>
                <w:color w:val="000000" w:themeColor="text1"/>
                <w:kern w:val="0"/>
                <w:szCs w:val="18"/>
              </w:rPr>
              <w:t> </w:t>
            </w:r>
            <w:r w:rsidRPr="00251284">
              <w:rPr>
                <w:rFonts w:hint="eastAsia"/>
                <w:color w:val="000000" w:themeColor="text1"/>
                <w:kern w:val="0"/>
                <w:szCs w:val="18"/>
              </w:rPr>
              <w:t>mm</w:t>
            </w:r>
          </w:p>
        </w:tc>
      </w:tr>
      <w:tr w:rsidR="00251284" w:rsidRPr="00251284" w:rsidTr="00251284">
        <w:tc>
          <w:tcPr>
            <w:tcW w:w="67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b</w:t>
            </w:r>
            <w:r w:rsidR="00BC31FB">
              <w:rPr>
                <w:rFonts w:hint="eastAsia"/>
                <w:kern w:val="0"/>
                <w:szCs w:val="18"/>
              </w:rPr>
              <w:t>）纵剖面、横剖面的尺寸差</w:t>
            </w:r>
          </w:p>
        </w:tc>
        <w:tc>
          <w:tcPr>
            <w:tcW w:w="2942" w:type="dxa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0.008</w:t>
            </w:r>
            <w:r w:rsidRPr="00251284">
              <w:rPr>
                <w:kern w:val="0"/>
                <w:szCs w:val="18"/>
              </w:rPr>
              <w:t> </w:t>
            </w:r>
            <w:r w:rsidRPr="00251284">
              <w:rPr>
                <w:rFonts w:hint="eastAsia"/>
                <w:kern w:val="0"/>
                <w:szCs w:val="18"/>
              </w:rPr>
              <w:t>mm</w:t>
            </w:r>
          </w:p>
        </w:tc>
      </w:tr>
      <w:tr w:rsidR="00251284" w:rsidRPr="00251284" w:rsidTr="00251284">
        <w:tc>
          <w:tcPr>
            <w:tcW w:w="67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c）表面粗糙度</w:t>
            </w:r>
          </w:p>
        </w:tc>
        <w:tc>
          <w:tcPr>
            <w:tcW w:w="2942" w:type="dxa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Ra1.0μ</w:t>
            </w:r>
            <w:r w:rsidRPr="00251284">
              <w:rPr>
                <w:kern w:val="0"/>
                <w:szCs w:val="18"/>
              </w:rPr>
              <w:t>m</w:t>
            </w:r>
          </w:p>
        </w:tc>
      </w:tr>
      <w:tr w:rsidR="00251284" w:rsidRPr="00251284" w:rsidTr="00251284">
        <w:tc>
          <w:tcPr>
            <w:tcW w:w="675" w:type="dxa"/>
            <w:vMerge w:val="restart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M2</w:t>
            </w:r>
          </w:p>
        </w:tc>
        <w:tc>
          <w:tcPr>
            <w:tcW w:w="2552" w:type="dxa"/>
            <w:vMerge w:val="restart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多次切割加工的正八棱台工件大端尺寸差和锥度偏差</w:t>
            </w:r>
          </w:p>
        </w:tc>
        <w:tc>
          <w:tcPr>
            <w:tcW w:w="3402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a</w:t>
            </w:r>
            <w:r w:rsidR="00BC31FB">
              <w:rPr>
                <w:rFonts w:hint="eastAsia"/>
                <w:kern w:val="0"/>
                <w:szCs w:val="18"/>
              </w:rPr>
              <w:t>）大端尺寸差</w:t>
            </w:r>
          </w:p>
        </w:tc>
        <w:tc>
          <w:tcPr>
            <w:tcW w:w="2942" w:type="dxa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0.012</w:t>
            </w:r>
            <w:r w:rsidRPr="00251284">
              <w:rPr>
                <w:kern w:val="0"/>
                <w:szCs w:val="18"/>
              </w:rPr>
              <w:t> </w:t>
            </w:r>
            <w:r w:rsidRPr="00251284">
              <w:rPr>
                <w:rFonts w:hint="eastAsia"/>
                <w:kern w:val="0"/>
                <w:szCs w:val="18"/>
              </w:rPr>
              <w:t>mm</w:t>
            </w:r>
          </w:p>
        </w:tc>
      </w:tr>
      <w:tr w:rsidR="00251284" w:rsidRPr="00251284" w:rsidTr="00251284">
        <w:tc>
          <w:tcPr>
            <w:tcW w:w="675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b）锥度偏差</w:t>
            </w:r>
          </w:p>
        </w:tc>
        <w:tc>
          <w:tcPr>
            <w:tcW w:w="2942" w:type="dxa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45″</w:t>
            </w:r>
          </w:p>
        </w:tc>
      </w:tr>
      <w:tr w:rsidR="00251284" w:rsidRPr="00251284" w:rsidTr="00251284">
        <w:tc>
          <w:tcPr>
            <w:tcW w:w="675" w:type="dxa"/>
            <w:vMerge w:val="restart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M3</w:t>
            </w:r>
          </w:p>
        </w:tc>
        <w:tc>
          <w:tcPr>
            <w:tcW w:w="2552" w:type="dxa"/>
            <w:vMerge w:val="restart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多次切割精加工孔的间距极限偏差和尺寸差</w:t>
            </w:r>
          </w:p>
        </w:tc>
        <w:tc>
          <w:tcPr>
            <w:tcW w:w="3402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a</w:t>
            </w:r>
            <w:r w:rsidR="00BC31FB">
              <w:rPr>
                <w:rFonts w:hint="eastAsia"/>
                <w:kern w:val="0"/>
                <w:szCs w:val="18"/>
              </w:rPr>
              <w:t>）间距极限偏差</w:t>
            </w:r>
          </w:p>
        </w:tc>
        <w:tc>
          <w:tcPr>
            <w:tcW w:w="2942" w:type="dxa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对于</w:t>
            </w:r>
            <w:r w:rsidRPr="00251284">
              <w:rPr>
                <w:kern w:val="0"/>
                <w:szCs w:val="18"/>
              </w:rPr>
              <w:t>90</w:t>
            </w:r>
            <w:r w:rsidRPr="00251284">
              <w:rPr>
                <w:rFonts w:hint="eastAsia"/>
                <w:kern w:val="0"/>
                <w:szCs w:val="18"/>
              </w:rPr>
              <w:t>和</w:t>
            </w:r>
            <w:r w:rsidRPr="00251284">
              <w:rPr>
                <w:kern w:val="0"/>
                <w:szCs w:val="18"/>
              </w:rPr>
              <w:t>120</w:t>
            </w:r>
            <w:r w:rsidRPr="00251284">
              <w:rPr>
                <w:rFonts w:hint="eastAsia"/>
                <w:kern w:val="0"/>
                <w:szCs w:val="18"/>
              </w:rPr>
              <w:t>：±0.006</w:t>
            </w:r>
            <w:r w:rsidRPr="00251284">
              <w:rPr>
                <w:kern w:val="0"/>
                <w:szCs w:val="18"/>
              </w:rPr>
              <w:t> </w:t>
            </w:r>
            <w:r w:rsidRPr="00251284">
              <w:rPr>
                <w:rFonts w:hint="eastAsia"/>
                <w:kern w:val="0"/>
                <w:szCs w:val="18"/>
              </w:rPr>
              <w:t>mm；</w:t>
            </w:r>
          </w:p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对于对角线</w:t>
            </w:r>
            <w:r w:rsidRPr="00251284">
              <w:rPr>
                <w:kern w:val="0"/>
                <w:szCs w:val="18"/>
              </w:rPr>
              <w:t>(150)</w:t>
            </w:r>
            <w:r w:rsidRPr="00251284">
              <w:rPr>
                <w:rFonts w:hint="eastAsia"/>
                <w:kern w:val="0"/>
                <w:szCs w:val="18"/>
              </w:rPr>
              <w:t>：±0.020</w:t>
            </w:r>
            <w:r w:rsidRPr="00251284">
              <w:rPr>
                <w:kern w:val="0"/>
                <w:szCs w:val="18"/>
              </w:rPr>
              <w:t> </w:t>
            </w:r>
            <w:r w:rsidRPr="00251284">
              <w:rPr>
                <w:rFonts w:hint="eastAsia"/>
                <w:kern w:val="0"/>
                <w:szCs w:val="18"/>
              </w:rPr>
              <w:t>mm</w:t>
            </w:r>
          </w:p>
        </w:tc>
      </w:tr>
      <w:tr w:rsidR="00251284" w:rsidRPr="00251284" w:rsidTr="00251284">
        <w:tc>
          <w:tcPr>
            <w:tcW w:w="675" w:type="dxa"/>
            <w:vMerge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</w:p>
        </w:tc>
        <w:tc>
          <w:tcPr>
            <w:tcW w:w="2552" w:type="dxa"/>
            <w:vMerge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b）</w:t>
            </w:r>
            <w:r w:rsidRPr="00251284">
              <w:rPr>
                <w:kern w:val="0"/>
                <w:szCs w:val="18"/>
              </w:rPr>
              <w:t>X</w:t>
            </w:r>
            <w:r w:rsidRPr="00251284">
              <w:rPr>
                <w:rFonts w:hint="eastAsia"/>
                <w:kern w:val="0"/>
                <w:szCs w:val="18"/>
              </w:rPr>
              <w:t>方向和Y方向的尺寸差</w:t>
            </w:r>
          </w:p>
        </w:tc>
        <w:tc>
          <w:tcPr>
            <w:tcW w:w="2942" w:type="dxa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kern w:val="0"/>
                <w:szCs w:val="18"/>
              </w:rPr>
            </w:pPr>
            <w:r w:rsidRPr="00251284">
              <w:rPr>
                <w:rFonts w:hint="eastAsia"/>
                <w:kern w:val="0"/>
                <w:szCs w:val="18"/>
              </w:rPr>
              <w:t>0.010</w:t>
            </w:r>
            <w:r w:rsidRPr="00251284">
              <w:rPr>
                <w:kern w:val="0"/>
                <w:szCs w:val="18"/>
              </w:rPr>
              <w:t> </w:t>
            </w:r>
            <w:r w:rsidRPr="00251284">
              <w:rPr>
                <w:rFonts w:hint="eastAsia"/>
                <w:kern w:val="0"/>
                <w:szCs w:val="18"/>
              </w:rPr>
              <w:t>mm</w:t>
            </w:r>
          </w:p>
        </w:tc>
      </w:tr>
    </w:tbl>
    <w:p w:rsidR="00251284" w:rsidRPr="00251284" w:rsidRDefault="00251284" w:rsidP="00251284">
      <w:pPr>
        <w:pStyle w:val="a5"/>
        <w:spacing w:before="156" w:after="156"/>
        <w:ind w:left="0"/>
      </w:pPr>
      <w:r>
        <w:lastRenderedPageBreak/>
        <w:t>安全防护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应符合GB 13567的规定。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/>
          <w:kern w:val="0"/>
          <w:szCs w:val="21"/>
        </w:rPr>
        <w:t>电磁兼容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应符合GB/T 25633的规定。</w:t>
      </w:r>
    </w:p>
    <w:p w:rsidR="00251284" w:rsidRPr="00251284" w:rsidRDefault="00251284" w:rsidP="00BC31FB">
      <w:pPr>
        <w:pStyle w:val="a4"/>
        <w:spacing w:before="312" w:after="312"/>
      </w:pPr>
      <w:bookmarkStart w:id="78" w:name="_Toc153891303"/>
      <w:bookmarkStart w:id="79" w:name="_Toc155770378"/>
      <w:bookmarkStart w:id="80" w:name="_Toc155775524"/>
      <w:bookmarkStart w:id="81" w:name="_Toc155775568"/>
      <w:r w:rsidRPr="00251284">
        <w:rPr>
          <w:rFonts w:hint="eastAsia"/>
        </w:rPr>
        <w:t>试验方法</w:t>
      </w:r>
      <w:bookmarkEnd w:id="78"/>
      <w:bookmarkEnd w:id="79"/>
      <w:bookmarkEnd w:id="80"/>
      <w:bookmarkEnd w:id="81"/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试验条件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="50" w:after="50"/>
        <w:ind w:left="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/>
          <w:kern w:val="0"/>
          <w:szCs w:val="21"/>
        </w:rPr>
        <w:t>机床</w:t>
      </w:r>
      <w:r w:rsidRPr="00251284">
        <w:rPr>
          <w:rFonts w:ascii="宋体" w:hint="eastAsia"/>
          <w:kern w:val="0"/>
          <w:szCs w:val="21"/>
        </w:rPr>
        <w:t>试验</w:t>
      </w:r>
      <w:r w:rsidRPr="00251284">
        <w:rPr>
          <w:rFonts w:ascii="宋体"/>
          <w:kern w:val="0"/>
          <w:szCs w:val="21"/>
        </w:rPr>
        <w:t>应在环境清洁的室内进行</w:t>
      </w:r>
      <w:r w:rsidRPr="00251284">
        <w:rPr>
          <w:rFonts w:ascii="宋体" w:hint="eastAsia"/>
          <w:kern w:val="0"/>
          <w:szCs w:val="21"/>
        </w:rPr>
        <w:t>，</w:t>
      </w:r>
      <w:r w:rsidRPr="00251284">
        <w:rPr>
          <w:rFonts w:ascii="宋体"/>
          <w:kern w:val="0"/>
          <w:szCs w:val="21"/>
        </w:rPr>
        <w:t>应防止气流</w:t>
      </w:r>
      <w:r w:rsidRPr="00251284">
        <w:rPr>
          <w:rFonts w:ascii="宋体" w:hint="eastAsia"/>
          <w:kern w:val="0"/>
          <w:szCs w:val="21"/>
        </w:rPr>
        <w:t>、</w:t>
      </w:r>
      <w:r w:rsidRPr="00251284">
        <w:rPr>
          <w:rFonts w:ascii="宋体"/>
          <w:kern w:val="0"/>
          <w:szCs w:val="21"/>
        </w:rPr>
        <w:t>光线</w:t>
      </w:r>
      <w:r w:rsidRPr="00251284">
        <w:rPr>
          <w:rFonts w:ascii="宋体" w:hint="eastAsia"/>
          <w:kern w:val="0"/>
          <w:szCs w:val="21"/>
        </w:rPr>
        <w:t>和热辐射的干扰。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="50" w:after="50"/>
        <w:ind w:left="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 w:hint="eastAsia"/>
          <w:kern w:val="0"/>
          <w:szCs w:val="21"/>
        </w:rPr>
        <w:t>试验设备在使用前应等温，机床应适当防止受环境温度变化影响，电压变化应在</w:t>
      </w:r>
      <w:r w:rsidR="00BC31FB">
        <w:rPr>
          <w:rFonts w:ascii="宋体" w:hint="eastAsia"/>
          <w:kern w:val="0"/>
          <w:szCs w:val="21"/>
        </w:rPr>
        <w:t>220</w:t>
      </w:r>
      <w:r w:rsidRPr="00251284">
        <w:rPr>
          <w:rFonts w:ascii="宋体"/>
          <w:kern w:val="0"/>
          <w:szCs w:val="21"/>
        </w:rPr>
        <w:t>V</w:t>
      </w:r>
      <w:r w:rsidRPr="00251284">
        <w:rPr>
          <w:rFonts w:ascii="宋体" w:hint="eastAsia"/>
          <w:kern w:val="0"/>
          <w:szCs w:val="21"/>
        </w:rPr>
        <w:t>±</w:t>
      </w:r>
      <w:r w:rsidR="00BC31FB">
        <w:rPr>
          <w:rFonts w:ascii="宋体" w:hint="eastAsia"/>
          <w:kern w:val="0"/>
          <w:szCs w:val="21"/>
        </w:rPr>
        <w:t>22</w:t>
      </w:r>
      <w:r w:rsidRPr="00251284">
        <w:rPr>
          <w:rFonts w:ascii="宋体" w:hint="eastAsia"/>
          <w:kern w:val="0"/>
          <w:szCs w:val="21"/>
        </w:rPr>
        <w:t>V内。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="50" w:after="50"/>
        <w:ind w:left="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 w:hint="eastAsia"/>
          <w:kern w:val="0"/>
          <w:szCs w:val="21"/>
        </w:rPr>
        <w:t>机床精度检验前，应调整机床的安装水平，纵向和横向均应不超过0.04/1000。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/>
          <w:kern w:val="0"/>
          <w:szCs w:val="21"/>
        </w:rPr>
        <w:t>外观质量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采用目视方法进行。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装配</w:t>
      </w:r>
      <w:r w:rsidRPr="00251284">
        <w:rPr>
          <w:rFonts w:ascii="黑体" w:eastAsia="黑体"/>
          <w:kern w:val="0"/>
          <w:szCs w:val="21"/>
        </w:rPr>
        <w:t>质量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="50" w:after="50"/>
        <w:ind w:left="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 w:hint="eastAsia"/>
          <w:kern w:val="0"/>
          <w:szCs w:val="21"/>
        </w:rPr>
        <w:t>7.2.1按GB/T 25373—2010的规定进行。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="50" w:after="50"/>
        <w:ind w:left="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 w:hint="eastAsia"/>
          <w:kern w:val="0"/>
          <w:szCs w:val="21"/>
        </w:rPr>
        <w:t>7.2.2和7.2.3用塞尺和游标卡尺进行检验。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空运转性能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按7.3的规定进行。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负荷运转性能</w:t>
      </w:r>
    </w:p>
    <w:p w:rsidR="00251284" w:rsidRPr="00251284" w:rsidRDefault="00251284" w:rsidP="00CF1CBF">
      <w:pPr>
        <w:widowControl/>
        <w:numPr>
          <w:ilvl w:val="2"/>
          <w:numId w:val="28"/>
        </w:numPr>
        <w:spacing w:beforeLines="50" w:before="156" w:afterLines="50" w:after="156"/>
        <w:ind w:left="0"/>
        <w:jc w:val="left"/>
        <w:outlineLvl w:val="3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工作台最大承载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按GB/T 7925的规定加至最大重量时，观察机床的运行状态。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最大切割速度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按7.4.2的规定进行。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连续切割能力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按7.4.3的规定进行。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Lines="50" w:before="156" w:afterLines="50" w:after="156"/>
        <w:ind w:left="0"/>
        <w:jc w:val="left"/>
        <w:outlineLvl w:val="3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最佳表面粗糙度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按7.4.4的规定进行。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/>
          <w:kern w:val="0"/>
          <w:szCs w:val="21"/>
        </w:rPr>
        <w:t>噪声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按GB/T 16769的规定进行。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几何精度</w:t>
      </w:r>
    </w:p>
    <w:p w:rsidR="00251284" w:rsidRPr="00251284" w:rsidRDefault="00251284" w:rsidP="00251284">
      <w:pPr>
        <w:widowControl/>
        <w:spacing w:before="50" w:after="50"/>
        <w:ind w:left="42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/>
          <w:kern w:val="0"/>
          <w:szCs w:val="21"/>
        </w:rPr>
        <w:t>按</w:t>
      </w:r>
      <w:r w:rsidRPr="00251284">
        <w:rPr>
          <w:rFonts w:ascii="宋体" w:hint="eastAsia"/>
          <w:kern w:val="0"/>
          <w:szCs w:val="21"/>
        </w:rPr>
        <w:t>JB/T 11999.1—2014的规定进行。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lastRenderedPageBreak/>
        <w:t>定位精度</w:t>
      </w:r>
    </w:p>
    <w:p w:rsidR="00251284" w:rsidRPr="00251284" w:rsidRDefault="00251284" w:rsidP="00251284">
      <w:pPr>
        <w:ind w:firstLineChars="200" w:firstLine="420"/>
        <w:rPr>
          <w:rFonts w:asciiTheme="minorEastAsia" w:eastAsiaTheme="minorEastAsia" w:hAnsiTheme="minorEastAsia"/>
        </w:rPr>
      </w:pPr>
      <w:r w:rsidRPr="00251284">
        <w:rPr>
          <w:rFonts w:asciiTheme="minorEastAsia" w:eastAsiaTheme="minorEastAsia" w:hAnsiTheme="minorEastAsia" w:hint="eastAsia"/>
        </w:rPr>
        <w:t>按JB/T 11999.1—2014的规定进行。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/>
          <w:kern w:val="0"/>
          <w:szCs w:val="21"/>
        </w:rPr>
        <w:t>加工精度</w:t>
      </w:r>
    </w:p>
    <w:p w:rsidR="00251284" w:rsidRPr="00251284" w:rsidRDefault="00251284" w:rsidP="00251284">
      <w:pPr>
        <w:widowControl/>
        <w:spacing w:before="50" w:after="50"/>
        <w:ind w:left="42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 w:hint="eastAsia"/>
          <w:kern w:val="0"/>
          <w:szCs w:val="21"/>
        </w:rPr>
        <w:t>按JB/T 11999.1—2014的规定进行。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/>
          <w:kern w:val="0"/>
          <w:szCs w:val="21"/>
        </w:rPr>
        <w:t>安全防护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按GB 13567的规定进行。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电磁兼容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按GB/T 25633的规定进行。</w:t>
      </w:r>
    </w:p>
    <w:p w:rsidR="00251284" w:rsidRPr="00251284" w:rsidRDefault="00251284" w:rsidP="00BC31FB">
      <w:pPr>
        <w:pStyle w:val="a4"/>
        <w:spacing w:before="312" w:after="312"/>
      </w:pPr>
      <w:bookmarkStart w:id="82" w:name="_Toc153526713"/>
      <w:bookmarkStart w:id="83" w:name="_Toc153891304"/>
      <w:bookmarkStart w:id="84" w:name="_Toc155770379"/>
      <w:bookmarkStart w:id="85" w:name="_Toc155775525"/>
      <w:bookmarkStart w:id="86" w:name="_Toc155775569"/>
      <w:r w:rsidRPr="00251284">
        <w:rPr>
          <w:rFonts w:hint="eastAsia"/>
        </w:rPr>
        <w:t>检验规则</w:t>
      </w:r>
      <w:bookmarkEnd w:id="82"/>
      <w:bookmarkEnd w:id="83"/>
      <w:bookmarkEnd w:id="84"/>
      <w:bookmarkEnd w:id="85"/>
      <w:bookmarkEnd w:id="86"/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检验分类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="408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机床检验分为出厂检验和型式检验，检验项目见表11。</w:t>
      </w:r>
    </w:p>
    <w:p w:rsidR="00251284" w:rsidRPr="00251284" w:rsidRDefault="00251284" w:rsidP="00251284">
      <w:pPr>
        <w:widowControl/>
        <w:numPr>
          <w:ilvl w:val="0"/>
          <w:numId w:val="11"/>
        </w:numPr>
        <w:tabs>
          <w:tab w:val="left" w:pos="360"/>
        </w:tabs>
        <w:spacing w:beforeLines="50" w:before="156" w:afterLines="50" w:after="156"/>
        <w:jc w:val="center"/>
        <w:rPr>
          <w:rFonts w:ascii="黑体" w:eastAsia="黑体"/>
          <w:kern w:val="0"/>
          <w:szCs w:val="20"/>
        </w:rPr>
      </w:pPr>
      <w:r w:rsidRPr="00251284">
        <w:rPr>
          <w:rFonts w:ascii="黑体" w:eastAsia="黑体" w:hint="eastAsia"/>
          <w:kern w:val="0"/>
          <w:szCs w:val="20"/>
        </w:rPr>
        <w:t>检验项目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59"/>
        <w:gridCol w:w="2977"/>
        <w:gridCol w:w="1275"/>
        <w:gridCol w:w="1276"/>
        <w:gridCol w:w="1418"/>
        <w:gridCol w:w="1417"/>
      </w:tblGrid>
      <w:tr w:rsidR="00251284" w:rsidRPr="00251284" w:rsidTr="00251284"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技术要求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/>
                <w:kern w:val="0"/>
                <w:sz w:val="18"/>
                <w:szCs w:val="18"/>
              </w:rPr>
              <w:t>检验方法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/>
                <w:kern w:val="0"/>
                <w:sz w:val="18"/>
                <w:szCs w:val="18"/>
              </w:rPr>
              <w:t>检验分类</w:t>
            </w:r>
          </w:p>
        </w:tc>
      </w:tr>
      <w:tr w:rsidR="00251284" w:rsidRPr="00251284" w:rsidTr="00251284">
        <w:tc>
          <w:tcPr>
            <w:tcW w:w="959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/>
                <w:kern w:val="0"/>
                <w:sz w:val="18"/>
                <w:szCs w:val="18"/>
              </w:rPr>
              <w:t>出厂检验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型式检验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外观质量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装配质量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BC31FB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空运转性能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BC31FB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负荷运转性能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BC31FB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噪音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BC31FB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几何精度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8.7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BC31FB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定位精度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BC31FB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加工精度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BC31FB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安全防护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5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BC31FB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电磁兼容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7.10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8.11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宋体" w:hint="eastAsia"/>
                <w:kern w:val="0"/>
                <w:sz w:val="18"/>
                <w:szCs w:val="18"/>
              </w:rPr>
              <w:t>●</w:t>
            </w:r>
          </w:p>
        </w:tc>
      </w:tr>
      <w:tr w:rsidR="00251284" w:rsidRPr="00251284" w:rsidTr="00251284">
        <w:tc>
          <w:tcPr>
            <w:tcW w:w="932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1284" w:rsidRPr="00251284" w:rsidRDefault="00251284" w:rsidP="00251284">
            <w:pPr>
              <w:widowControl/>
              <w:tabs>
                <w:tab w:val="center" w:pos="4201"/>
                <w:tab w:val="right" w:leader="dot" w:pos="9298"/>
              </w:tabs>
              <w:autoSpaceDE w:val="0"/>
              <w:autoSpaceDN w:val="0"/>
              <w:ind w:firstLineChars="200" w:firstLine="360"/>
              <w:jc w:val="left"/>
              <w:rPr>
                <w:rFonts w:ascii="宋体"/>
                <w:kern w:val="0"/>
                <w:sz w:val="18"/>
                <w:szCs w:val="18"/>
              </w:rPr>
            </w:pPr>
            <w:r w:rsidRPr="00251284">
              <w:rPr>
                <w:rFonts w:ascii="黑体" w:eastAsia="黑体" w:hAnsi="黑体" w:hint="eastAsia"/>
                <w:kern w:val="0"/>
                <w:sz w:val="18"/>
                <w:szCs w:val="18"/>
              </w:rPr>
              <w:t>注：</w:t>
            </w:r>
            <w:r w:rsidRPr="00251284">
              <w:rPr>
                <w:rFonts w:ascii="宋体" w:hint="eastAsia"/>
                <w:kern w:val="0"/>
                <w:sz w:val="18"/>
                <w:szCs w:val="18"/>
              </w:rPr>
              <w:t>标“●”表示需要检验，标“○”表示不需要检验。</w:t>
            </w:r>
          </w:p>
        </w:tc>
      </w:tr>
    </w:tbl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/>
          <w:kern w:val="0"/>
          <w:szCs w:val="21"/>
        </w:rPr>
        <w:t>出厂检验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每台机床在出厂前应进行检验，检验项目见表11，所检项目全部满足要求时，方可出厂。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型式检验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="50" w:after="50"/>
        <w:ind w:left="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 w:hint="eastAsia"/>
          <w:kern w:val="0"/>
          <w:szCs w:val="21"/>
        </w:rPr>
        <w:t>有下列情况之一时，应进行型式检验：</w:t>
      </w:r>
    </w:p>
    <w:p w:rsidR="00251284" w:rsidRPr="00251284" w:rsidRDefault="00251284" w:rsidP="00CF1CBF">
      <w:pPr>
        <w:widowControl/>
        <w:numPr>
          <w:ilvl w:val="0"/>
          <w:numId w:val="29"/>
        </w:numPr>
        <w:ind w:leftChars="200" w:left="839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新产品试制定型鉴定时；</w:t>
      </w:r>
    </w:p>
    <w:p w:rsidR="00251284" w:rsidRPr="00251284" w:rsidRDefault="00251284" w:rsidP="00CF1CBF">
      <w:pPr>
        <w:widowControl/>
        <w:numPr>
          <w:ilvl w:val="0"/>
          <w:numId w:val="29"/>
        </w:numPr>
        <w:ind w:leftChars="200" w:left="839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正常生产后，如结构、材料、工艺有较大改变，可能影响产品性能时；</w:t>
      </w:r>
    </w:p>
    <w:p w:rsidR="00251284" w:rsidRPr="00251284" w:rsidRDefault="00251284" w:rsidP="00CF1CBF">
      <w:pPr>
        <w:widowControl/>
        <w:numPr>
          <w:ilvl w:val="0"/>
          <w:numId w:val="38"/>
        </w:numPr>
        <w:ind w:leftChars="200" w:left="420" w:firstLine="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停产一年后，恢复生产时；</w:t>
      </w:r>
    </w:p>
    <w:p w:rsidR="00251284" w:rsidRPr="00251284" w:rsidRDefault="00251284" w:rsidP="00CF1CBF">
      <w:pPr>
        <w:widowControl/>
        <w:numPr>
          <w:ilvl w:val="0"/>
          <w:numId w:val="38"/>
        </w:numPr>
        <w:ind w:leftChars="200" w:left="420" w:firstLine="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出厂检验结构结果与上次型式检验有较大差异时；</w:t>
      </w:r>
    </w:p>
    <w:p w:rsidR="00251284" w:rsidRPr="00251284" w:rsidRDefault="00251284" w:rsidP="00CF1CBF">
      <w:pPr>
        <w:widowControl/>
        <w:numPr>
          <w:ilvl w:val="0"/>
          <w:numId w:val="38"/>
        </w:numPr>
        <w:ind w:leftChars="200" w:left="420" w:firstLine="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lastRenderedPageBreak/>
        <w:t>国家质量监督机构提出要求时。</w:t>
      </w:r>
    </w:p>
    <w:p w:rsidR="00251284" w:rsidRPr="00251284" w:rsidRDefault="00251284" w:rsidP="00251284">
      <w:pPr>
        <w:widowControl/>
        <w:numPr>
          <w:ilvl w:val="2"/>
          <w:numId w:val="3"/>
        </w:numPr>
        <w:spacing w:before="50" w:after="50"/>
        <w:ind w:left="0"/>
        <w:jc w:val="left"/>
        <w:outlineLvl w:val="3"/>
        <w:rPr>
          <w:rFonts w:ascii="宋体"/>
          <w:kern w:val="0"/>
          <w:szCs w:val="21"/>
        </w:rPr>
      </w:pPr>
      <w:r w:rsidRPr="00251284">
        <w:rPr>
          <w:rFonts w:ascii="宋体"/>
          <w:kern w:val="0"/>
          <w:szCs w:val="21"/>
        </w:rPr>
        <w:t>所检项目全部满足要求时</w:t>
      </w:r>
      <w:r w:rsidRPr="00251284">
        <w:rPr>
          <w:rFonts w:ascii="宋体" w:hint="eastAsia"/>
          <w:kern w:val="0"/>
          <w:szCs w:val="21"/>
        </w:rPr>
        <w:t>，</w:t>
      </w:r>
      <w:r w:rsidRPr="00251284">
        <w:rPr>
          <w:rFonts w:ascii="宋体"/>
          <w:kern w:val="0"/>
          <w:szCs w:val="21"/>
        </w:rPr>
        <w:t>则判定型式检验合格</w:t>
      </w:r>
      <w:r w:rsidRPr="00251284">
        <w:rPr>
          <w:rFonts w:ascii="宋体" w:hint="eastAsia"/>
          <w:kern w:val="0"/>
          <w:szCs w:val="21"/>
        </w:rPr>
        <w:t>，</w:t>
      </w:r>
      <w:r w:rsidRPr="00251284">
        <w:rPr>
          <w:rFonts w:ascii="宋体"/>
          <w:kern w:val="0"/>
          <w:szCs w:val="21"/>
        </w:rPr>
        <w:t>否则判定为不合格</w:t>
      </w:r>
      <w:r w:rsidRPr="00251284">
        <w:rPr>
          <w:rFonts w:ascii="宋体" w:hint="eastAsia"/>
          <w:kern w:val="0"/>
          <w:szCs w:val="21"/>
        </w:rPr>
        <w:t>。</w:t>
      </w:r>
    </w:p>
    <w:p w:rsidR="00251284" w:rsidRPr="00251284" w:rsidRDefault="00251284" w:rsidP="00BC31FB">
      <w:pPr>
        <w:pStyle w:val="a4"/>
        <w:spacing w:before="312" w:after="312"/>
      </w:pPr>
      <w:bookmarkStart w:id="87" w:name="_Toc153526714"/>
      <w:bookmarkStart w:id="88" w:name="_Toc153891305"/>
      <w:bookmarkStart w:id="89" w:name="_Toc155770380"/>
      <w:bookmarkStart w:id="90" w:name="_Toc155775570"/>
      <w:r w:rsidRPr="00BC31FB">
        <w:rPr>
          <w:rFonts w:hint="eastAsia"/>
        </w:rPr>
        <w:t>标志、包装、运输及贮存</w:t>
      </w:r>
      <w:bookmarkEnd w:id="87"/>
      <w:bookmarkEnd w:id="88"/>
      <w:bookmarkEnd w:id="89"/>
      <w:bookmarkEnd w:id="90"/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标志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 xml:space="preserve">    机床上应有符合GB/T 13306、GB 5226.1、GB 2894规定的标牌、指示润滑、操纵和安全等标志。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包装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机床的包装技术要求应符合JB/T 8356—2016中5的规定。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/>
          <w:kern w:val="0"/>
          <w:szCs w:val="21"/>
        </w:rPr>
        <w:t>运输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运输过程应避免雨淋、暴晒，并采取措施减少振动。</w:t>
      </w:r>
    </w:p>
    <w:p w:rsidR="00251284" w:rsidRPr="00251284" w:rsidRDefault="00251284" w:rsidP="00251284">
      <w:pPr>
        <w:widowControl/>
        <w:numPr>
          <w:ilvl w:val="1"/>
          <w:numId w:val="3"/>
        </w:numPr>
        <w:spacing w:beforeLines="50" w:before="156" w:afterLines="50" w:after="156"/>
        <w:jc w:val="left"/>
        <w:outlineLvl w:val="2"/>
        <w:rPr>
          <w:rFonts w:ascii="黑体" w:eastAsia="黑体"/>
          <w:kern w:val="0"/>
          <w:szCs w:val="21"/>
        </w:rPr>
      </w:pPr>
      <w:r w:rsidRPr="00251284">
        <w:rPr>
          <w:rFonts w:ascii="黑体" w:eastAsia="黑体" w:hint="eastAsia"/>
          <w:kern w:val="0"/>
          <w:szCs w:val="21"/>
        </w:rPr>
        <w:t>贮存</w:t>
      </w:r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/>
          <w:kern w:val="0"/>
          <w:szCs w:val="20"/>
        </w:rPr>
        <w:t>机床</w:t>
      </w:r>
      <w:r w:rsidRPr="00251284">
        <w:rPr>
          <w:rFonts w:ascii="宋体" w:hint="eastAsia"/>
          <w:kern w:val="0"/>
          <w:szCs w:val="20"/>
        </w:rPr>
        <w:t>应</w:t>
      </w:r>
      <w:r w:rsidRPr="00251284">
        <w:rPr>
          <w:rFonts w:ascii="宋体"/>
          <w:kern w:val="0"/>
          <w:szCs w:val="20"/>
        </w:rPr>
        <w:t>贮存在干燥</w:t>
      </w:r>
      <w:r w:rsidRPr="00251284">
        <w:rPr>
          <w:rFonts w:ascii="宋体" w:hint="eastAsia"/>
          <w:kern w:val="0"/>
          <w:szCs w:val="20"/>
        </w:rPr>
        <w:t>、</w:t>
      </w:r>
      <w:r w:rsidRPr="00251284">
        <w:rPr>
          <w:rFonts w:ascii="宋体"/>
          <w:kern w:val="0"/>
          <w:szCs w:val="20"/>
        </w:rPr>
        <w:t>通风</w:t>
      </w:r>
      <w:r w:rsidRPr="00251284">
        <w:rPr>
          <w:rFonts w:ascii="宋体" w:hint="eastAsia"/>
          <w:kern w:val="0"/>
          <w:szCs w:val="20"/>
        </w:rPr>
        <w:t>、</w:t>
      </w:r>
      <w:r w:rsidRPr="00251284">
        <w:rPr>
          <w:rFonts w:ascii="宋体"/>
          <w:kern w:val="0"/>
          <w:szCs w:val="20"/>
        </w:rPr>
        <w:t>无酸碱</w:t>
      </w:r>
      <w:r w:rsidRPr="00251284">
        <w:rPr>
          <w:rFonts w:ascii="宋体" w:hint="eastAsia"/>
          <w:kern w:val="0"/>
          <w:szCs w:val="20"/>
        </w:rPr>
        <w:t>、</w:t>
      </w:r>
      <w:r w:rsidRPr="00251284">
        <w:rPr>
          <w:rFonts w:ascii="宋体"/>
          <w:kern w:val="0"/>
          <w:szCs w:val="20"/>
        </w:rPr>
        <w:t>无腐蚀性气体的室内</w:t>
      </w:r>
      <w:r w:rsidRPr="00251284">
        <w:rPr>
          <w:rFonts w:ascii="宋体" w:hint="eastAsia"/>
          <w:kern w:val="0"/>
          <w:szCs w:val="20"/>
        </w:rPr>
        <w:t>。</w:t>
      </w:r>
    </w:p>
    <w:p w:rsidR="00251284" w:rsidRPr="00251284" w:rsidRDefault="00251284" w:rsidP="00BC31FB">
      <w:pPr>
        <w:pStyle w:val="a4"/>
        <w:spacing w:before="312" w:after="312"/>
      </w:pPr>
      <w:bookmarkStart w:id="91" w:name="_Toc153891306"/>
      <w:bookmarkStart w:id="92" w:name="_Toc153526715"/>
      <w:bookmarkStart w:id="93" w:name="_Toc155770381"/>
      <w:bookmarkStart w:id="94" w:name="_Toc155775571"/>
      <w:r w:rsidRPr="00251284">
        <w:rPr>
          <w:rFonts w:hint="eastAsia"/>
        </w:rPr>
        <w:t>随机文件</w:t>
      </w:r>
      <w:bookmarkStart w:id="95" w:name="_GoBack"/>
      <w:bookmarkEnd w:id="91"/>
      <w:bookmarkEnd w:id="92"/>
      <w:bookmarkEnd w:id="93"/>
      <w:bookmarkEnd w:id="94"/>
      <w:bookmarkEnd w:id="95"/>
    </w:p>
    <w:p w:rsidR="00251284" w:rsidRPr="00251284" w:rsidRDefault="00251284" w:rsidP="00251284">
      <w:pPr>
        <w:widowControl/>
        <w:tabs>
          <w:tab w:val="center" w:pos="4201"/>
          <w:tab w:val="right" w:leader="dot" w:pos="9298"/>
        </w:tabs>
        <w:autoSpaceDE w:val="0"/>
        <w:autoSpaceDN w:val="0"/>
        <w:ind w:firstLineChars="200" w:firstLine="420"/>
        <w:rPr>
          <w:rFonts w:ascii="宋体"/>
          <w:kern w:val="0"/>
          <w:szCs w:val="20"/>
        </w:rPr>
      </w:pPr>
      <w:r w:rsidRPr="00251284">
        <w:rPr>
          <w:rFonts w:ascii="宋体" w:hint="eastAsia"/>
          <w:kern w:val="0"/>
          <w:szCs w:val="20"/>
        </w:rPr>
        <w:t>随机文件应包括使用说明书、维护说明书、合格证明和装箱单。随机技术文件的编制应符合GB/T 9969和GB/T 23571的规定，电气系统的随机文件的编写应符合GB/T 5226.1的规定。</w:t>
      </w:r>
    </w:p>
    <w:p w:rsidR="00251284" w:rsidRPr="00251284" w:rsidRDefault="00251284" w:rsidP="00BC31FB">
      <w:pPr>
        <w:pStyle w:val="a4"/>
        <w:spacing w:before="312" w:after="312"/>
      </w:pPr>
      <w:bookmarkStart w:id="96" w:name="_Toc153891307"/>
      <w:bookmarkStart w:id="97" w:name="_Toc153526716"/>
      <w:bookmarkStart w:id="98" w:name="_Toc155770382"/>
      <w:bookmarkStart w:id="99" w:name="_Toc155775572"/>
      <w:r w:rsidRPr="00251284">
        <w:rPr>
          <w:rFonts w:hint="eastAsia"/>
        </w:rPr>
        <w:t>质量承诺</w:t>
      </w:r>
      <w:bookmarkEnd w:id="96"/>
      <w:bookmarkEnd w:id="97"/>
      <w:bookmarkEnd w:id="98"/>
      <w:bookmarkEnd w:id="99"/>
    </w:p>
    <w:p w:rsidR="00251284" w:rsidRPr="00251284" w:rsidRDefault="00251284" w:rsidP="00251284">
      <w:pPr>
        <w:widowControl/>
        <w:numPr>
          <w:ilvl w:val="1"/>
          <w:numId w:val="3"/>
        </w:numPr>
        <w:jc w:val="left"/>
        <w:outlineLvl w:val="2"/>
        <w:rPr>
          <w:rFonts w:asciiTheme="minorEastAsia" w:eastAsiaTheme="minorEastAsia" w:hAnsiTheme="minorEastAsia"/>
          <w:kern w:val="0"/>
          <w:szCs w:val="21"/>
        </w:rPr>
      </w:pPr>
      <w:r w:rsidRPr="00251284">
        <w:rPr>
          <w:rFonts w:asciiTheme="minorEastAsia" w:eastAsiaTheme="minorEastAsia" w:hAnsiTheme="minorEastAsia" w:hint="eastAsia"/>
          <w:kern w:val="0"/>
          <w:szCs w:val="21"/>
        </w:rPr>
        <w:t>交付前应对客户进行免费操作培训，直至培训合格为止。</w:t>
      </w:r>
    </w:p>
    <w:p w:rsidR="00251284" w:rsidRPr="00251284" w:rsidRDefault="00251284" w:rsidP="00251284">
      <w:pPr>
        <w:widowControl/>
        <w:numPr>
          <w:ilvl w:val="1"/>
          <w:numId w:val="3"/>
        </w:numPr>
        <w:jc w:val="left"/>
        <w:outlineLvl w:val="2"/>
        <w:rPr>
          <w:rFonts w:asciiTheme="minorEastAsia" w:eastAsiaTheme="minorEastAsia" w:hAnsiTheme="minorEastAsia"/>
          <w:kern w:val="0"/>
          <w:szCs w:val="21"/>
        </w:rPr>
      </w:pPr>
      <w:r w:rsidRPr="00251284">
        <w:rPr>
          <w:rFonts w:asciiTheme="minorEastAsia" w:eastAsiaTheme="minorEastAsia" w:hAnsiTheme="minorEastAsia" w:hint="eastAsia"/>
          <w:kern w:val="0"/>
          <w:szCs w:val="21"/>
        </w:rPr>
        <w:t>自机床交付之日起12个月内，对非易损件、非人为操作所导致的设备故障应提供免费保修。</w:t>
      </w:r>
    </w:p>
    <w:p w:rsidR="00251284" w:rsidRPr="00251284" w:rsidRDefault="00251284" w:rsidP="00251284">
      <w:pPr>
        <w:widowControl/>
        <w:numPr>
          <w:ilvl w:val="1"/>
          <w:numId w:val="3"/>
        </w:numPr>
        <w:jc w:val="left"/>
        <w:outlineLvl w:val="2"/>
        <w:rPr>
          <w:rFonts w:asciiTheme="minorEastAsia" w:eastAsiaTheme="minorEastAsia" w:hAnsiTheme="minorEastAsia"/>
          <w:kern w:val="0"/>
          <w:szCs w:val="21"/>
        </w:rPr>
      </w:pPr>
      <w:r w:rsidRPr="00251284">
        <w:rPr>
          <w:rFonts w:asciiTheme="minorEastAsia" w:eastAsiaTheme="minorEastAsia" w:hAnsiTheme="minorEastAsia" w:hint="eastAsia"/>
          <w:kern w:val="0"/>
          <w:szCs w:val="21"/>
        </w:rPr>
        <w:t>客户反馈问题时省内应在24h内达到解决，省外48h到达解决。</w:t>
      </w:r>
    </w:p>
    <w:p w:rsidR="008855ED" w:rsidRPr="004A76C6" w:rsidRDefault="00251284" w:rsidP="004A76C6">
      <w:pPr>
        <w:widowControl/>
        <w:numPr>
          <w:ilvl w:val="1"/>
          <w:numId w:val="3"/>
        </w:numPr>
        <w:jc w:val="left"/>
        <w:outlineLvl w:val="2"/>
        <w:rPr>
          <w:rFonts w:asciiTheme="minorEastAsia" w:eastAsiaTheme="minorEastAsia" w:hAnsiTheme="minorEastAsia"/>
          <w:kern w:val="0"/>
          <w:szCs w:val="21"/>
        </w:rPr>
      </w:pPr>
      <w:r w:rsidRPr="00251284">
        <w:rPr>
          <w:rFonts w:asciiTheme="minorEastAsia" w:eastAsiaTheme="minorEastAsia" w:hAnsiTheme="minorEastAsia" w:hint="eastAsia"/>
          <w:kern w:val="0"/>
          <w:szCs w:val="21"/>
        </w:rPr>
        <w:t>数据库在硬件支持的条件下终身进行免费升级及咨询服务。</w:t>
      </w:r>
    </w:p>
    <w:p w:rsidR="008855ED" w:rsidRDefault="00DB7F00">
      <w:pPr>
        <w:pStyle w:val="affb"/>
        <w:ind w:firstLineChars="0" w:firstLine="0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121.1pt;margin-top:43.9pt;width:180.5pt;height:0;z-index:251663360;mso-width-relative:page;mso-height-relative:page" o:connectortype="straight"/>
        </w:pict>
      </w:r>
    </w:p>
    <w:sectPr w:rsidR="008855ED">
      <w:footerReference w:type="even" r:id="rId18"/>
      <w:footerReference w:type="default" r:id="rId19"/>
      <w:pgSz w:w="11906" w:h="16838"/>
      <w:pgMar w:top="1418" w:right="1134" w:bottom="1134" w:left="1417" w:header="1418" w:footer="1134" w:gutter="0"/>
      <w:pgNumType w:start="1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334" w:rsidRDefault="00FE2334">
      <w:r>
        <w:separator/>
      </w:r>
    </w:p>
  </w:endnote>
  <w:endnote w:type="continuationSeparator" w:id="0">
    <w:p w:rsidR="00FE2334" w:rsidRDefault="00FE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宋体...刕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00" w:rsidRDefault="00DB7F00">
    <w:pPr>
      <w:pStyle w:val="afffd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00" w:rsidRDefault="00DB7F00">
    <w:pPr>
      <w:pStyle w:val="afffd"/>
    </w:pPr>
    <w:r>
      <w:fldChar w:fldCharType="begin"/>
    </w:r>
    <w:r>
      <w:instrText xml:space="preserve"> PAGE  \* MERGEFORMAT </w:instrText>
    </w:r>
    <w:r>
      <w:fldChar w:fldCharType="separate"/>
    </w:r>
    <w:r w:rsidR="004A76C6">
      <w:rPr>
        <w:noProof/>
      </w:rPr>
      <w:t>II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00" w:rsidRDefault="00DB7F00">
    <w:pPr>
      <w:pStyle w:val="afffc"/>
    </w:pPr>
    <w:r>
      <w:fldChar w:fldCharType="begin"/>
    </w:r>
    <w:r>
      <w:instrText>PAGE   \* MERGEFORMAT</w:instrText>
    </w:r>
    <w:r>
      <w:fldChar w:fldCharType="separate"/>
    </w:r>
    <w:r w:rsidRPr="00DB7F00">
      <w:rPr>
        <w:noProof/>
        <w:lang w:val="zh-CN"/>
      </w:rPr>
      <w:t>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00" w:rsidRDefault="00DB7F00">
    <w:pPr>
      <w:pStyle w:val="afffd"/>
    </w:pPr>
    <w:r>
      <w:fldChar w:fldCharType="begin"/>
    </w:r>
    <w:r>
      <w:instrText xml:space="preserve"> PAGE  \* MERGEFORMAT </w:instrText>
    </w:r>
    <w:r>
      <w:fldChar w:fldCharType="separate"/>
    </w:r>
    <w:r w:rsidR="004A76C6">
      <w:rPr>
        <w:noProof/>
      </w:rPr>
      <w:t>10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00" w:rsidRDefault="00DB7F00">
    <w:pPr>
      <w:pStyle w:val="afffc"/>
    </w:pPr>
    <w:r>
      <w:fldChar w:fldCharType="begin"/>
    </w:r>
    <w:r>
      <w:instrText>PAGE   \* MERGEFORMAT</w:instrText>
    </w:r>
    <w:r>
      <w:fldChar w:fldCharType="separate"/>
    </w:r>
    <w:r w:rsidR="004A76C6" w:rsidRPr="004A76C6">
      <w:rPr>
        <w:noProof/>
        <w:lang w:val="zh-CN"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334" w:rsidRDefault="00FE2334">
      <w:r>
        <w:separator/>
      </w:r>
    </w:p>
  </w:footnote>
  <w:footnote w:type="continuationSeparator" w:id="0">
    <w:p w:rsidR="00FE2334" w:rsidRDefault="00FE2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00" w:rsidRDefault="00DB7F00">
    <w:pPr>
      <w:pStyle w:val="affffff2"/>
    </w:pPr>
    <w:r>
      <w:t xml:space="preserve">T/ZZB </w:t>
    </w:r>
    <w:r>
      <w:rPr>
        <w:rFonts w:hint="eastAsia"/>
      </w:rPr>
      <w:t>XXXX</w:t>
    </w:r>
    <w:r>
      <w:t>—</w:t>
    </w:r>
    <w:r>
      <w:rPr>
        <w:rFonts w:hint="eastAsia"/>
      </w:rPr>
      <w:t>20XX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F00" w:rsidRDefault="00DB7F00">
    <w:pPr>
      <w:pStyle w:val="afffffe"/>
    </w:pPr>
    <w:r>
      <w:rPr>
        <w:rFonts w:hint="eastAsia"/>
      </w:rPr>
      <w:t>T/ZZB</w:t>
    </w:r>
    <w:r>
      <w:t xml:space="preserve"> </w:t>
    </w:r>
    <w:r>
      <w:rPr>
        <w:rFonts w:hint="eastAsia"/>
      </w:rPr>
      <w:t>XXXX</w:t>
    </w:r>
    <w:r>
      <w:t>—</w:t>
    </w:r>
    <w:r>
      <w:rPr>
        <w:rFonts w:hint="eastAsia"/>
      </w:rPr>
      <w:t>20XX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>
      <w:start w:val="1"/>
      <w:numFmt w:val="decimal"/>
      <w:pStyle w:val="a0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>
      <w:start w:val="1"/>
      <w:numFmt w:val="none"/>
      <w:pStyle w:val="a1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DE2B46"/>
    <w:multiLevelType w:val="multilevel"/>
    <w:tmpl w:val="0DDE2B4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4">
    <w:nsid w:val="0E2A19FB"/>
    <w:multiLevelType w:val="multilevel"/>
    <w:tmpl w:val="3588EE0C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5">
    <w:nsid w:val="0EE52BF1"/>
    <w:multiLevelType w:val="multilevel"/>
    <w:tmpl w:val="0EE52BF1"/>
    <w:lvl w:ilvl="0">
      <w:start w:val="1"/>
      <w:numFmt w:val="lowerLetter"/>
      <w:lvlText w:val="%1)"/>
      <w:lvlJc w:val="left"/>
      <w:pPr>
        <w:tabs>
          <w:tab w:val="left" w:pos="420"/>
        </w:tabs>
        <w:ind w:left="41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6">
    <w:nsid w:val="100B3A45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7">
    <w:nsid w:val="1DBF583A"/>
    <w:multiLevelType w:val="multilevel"/>
    <w:tmpl w:val="1DBF583A"/>
    <w:lvl w:ilvl="0">
      <w:start w:val="1"/>
      <w:numFmt w:val="decimal"/>
      <w:pStyle w:val="a3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8">
    <w:nsid w:val="1FC91163"/>
    <w:multiLevelType w:val="multilevel"/>
    <w:tmpl w:val="1FC91163"/>
    <w:lvl w:ilvl="0">
      <w:start w:val="1"/>
      <w:numFmt w:val="decimal"/>
      <w:pStyle w:val="a4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5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6"/>
      <w:suff w:val="nothing"/>
      <w:lvlText w:val="%1.%2.%3　"/>
      <w:lvlJc w:val="left"/>
      <w:pPr>
        <w:ind w:left="6804" w:firstLine="0"/>
      </w:pPr>
      <w:rPr>
        <w:rFonts w:ascii="黑体" w:eastAsia="黑体" w:hAnsi="Times New Roman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7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8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20AE7776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0">
    <w:nsid w:val="230D5B2F"/>
    <w:multiLevelType w:val="multilevel"/>
    <w:tmpl w:val="7A974BF7"/>
    <w:lvl w:ilvl="0">
      <w:start w:val="1"/>
      <w:numFmt w:val="lowerLetter"/>
      <w:lvlText w:val="%1)"/>
      <w:lvlJc w:val="left"/>
      <w:pPr>
        <w:tabs>
          <w:tab w:val="left" w:pos="420"/>
        </w:tabs>
        <w:ind w:left="41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1">
    <w:nsid w:val="270937E7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2">
    <w:nsid w:val="2A8F7113"/>
    <w:multiLevelType w:val="multilevel"/>
    <w:tmpl w:val="2A8F7113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3">
    <w:nsid w:val="2C5917C3"/>
    <w:multiLevelType w:val="multilevel"/>
    <w:tmpl w:val="2C5917C3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c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d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4">
    <w:nsid w:val="2E496704"/>
    <w:multiLevelType w:val="multilevel"/>
    <w:tmpl w:val="2E496704"/>
    <w:lvl w:ilvl="0">
      <w:start w:val="1"/>
      <w:numFmt w:val="lowerLetter"/>
      <w:lvlText w:val="%1)"/>
      <w:lvlJc w:val="left"/>
      <w:pPr>
        <w:tabs>
          <w:tab w:val="left" w:pos="420"/>
        </w:tabs>
        <w:ind w:left="41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5">
    <w:nsid w:val="2EE67B24"/>
    <w:multiLevelType w:val="multilevel"/>
    <w:tmpl w:val="43031963"/>
    <w:lvl w:ilvl="0">
      <w:start w:val="1"/>
      <w:numFmt w:val="lowerLetter"/>
      <w:pStyle w:val="ae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6">
    <w:nsid w:val="3CEF69AE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3D733618"/>
    <w:multiLevelType w:val="multilevel"/>
    <w:tmpl w:val="3D733618"/>
    <w:lvl w:ilvl="0">
      <w:start w:val="1"/>
      <w:numFmt w:val="decimal"/>
      <w:pStyle w:val="af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8">
    <w:nsid w:val="44C50F90"/>
    <w:multiLevelType w:val="multilevel"/>
    <w:tmpl w:val="44C50F90"/>
    <w:lvl w:ilvl="0">
      <w:start w:val="1"/>
      <w:numFmt w:val="lowerLetter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0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f1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9">
    <w:nsid w:val="4A490960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0">
    <w:nsid w:val="4B733A5F"/>
    <w:multiLevelType w:val="multilevel"/>
    <w:tmpl w:val="4B733A5F"/>
    <w:lvl w:ilvl="0">
      <w:start w:val="1"/>
      <w:numFmt w:val="decimal"/>
      <w:pStyle w:val="af2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21">
    <w:nsid w:val="507C6CC1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2">
    <w:nsid w:val="543D7E4A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3">
    <w:nsid w:val="557C2AF5"/>
    <w:multiLevelType w:val="multilevel"/>
    <w:tmpl w:val="557C2AF5"/>
    <w:lvl w:ilvl="0">
      <w:start w:val="1"/>
      <w:numFmt w:val="decimal"/>
      <w:pStyle w:val="af3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4">
    <w:nsid w:val="57E71474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5">
    <w:nsid w:val="60B55DC2"/>
    <w:multiLevelType w:val="multilevel"/>
    <w:tmpl w:val="60B55DC2"/>
    <w:lvl w:ilvl="0">
      <w:start w:val="1"/>
      <w:numFmt w:val="upperLetter"/>
      <w:pStyle w:val="af4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5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6">
    <w:nsid w:val="64527C59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7">
    <w:nsid w:val="646260FA"/>
    <w:multiLevelType w:val="multilevel"/>
    <w:tmpl w:val="646260FA"/>
    <w:lvl w:ilvl="0">
      <w:start w:val="1"/>
      <w:numFmt w:val="decimal"/>
      <w:pStyle w:val="af6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8">
    <w:nsid w:val="657D3FBC"/>
    <w:multiLevelType w:val="multilevel"/>
    <w:tmpl w:val="657D3FBC"/>
    <w:lvl w:ilvl="0">
      <w:start w:val="1"/>
      <w:numFmt w:val="upperLetter"/>
      <w:pStyle w:val="af7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8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9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a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9">
    <w:nsid w:val="69B928F7"/>
    <w:multiLevelType w:val="multilevel"/>
    <w:tmpl w:val="69B928F7"/>
    <w:lvl w:ilvl="0">
      <w:start w:val="1"/>
      <w:numFmt w:val="lowerLetter"/>
      <w:lvlText w:val="%1)"/>
      <w:lvlJc w:val="left"/>
      <w:pPr>
        <w:tabs>
          <w:tab w:val="left" w:pos="420"/>
        </w:tabs>
        <w:ind w:left="41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30">
    <w:nsid w:val="6D6C07CD"/>
    <w:multiLevelType w:val="multilevel"/>
    <w:tmpl w:val="6D6C07CD"/>
    <w:lvl w:ilvl="0">
      <w:start w:val="1"/>
      <w:numFmt w:val="lowerLetter"/>
      <w:pStyle w:val="afb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c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31">
    <w:nsid w:val="6FDC0EB4"/>
    <w:multiLevelType w:val="multilevel"/>
    <w:tmpl w:val="0E2A19FB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32">
    <w:nsid w:val="75C85379"/>
    <w:multiLevelType w:val="multilevel"/>
    <w:tmpl w:val="75C85379"/>
    <w:lvl w:ilvl="0">
      <w:start w:val="1"/>
      <w:numFmt w:val="lowerLetter"/>
      <w:lvlText w:val="%1)"/>
      <w:lvlJc w:val="left"/>
      <w:pPr>
        <w:tabs>
          <w:tab w:val="left" w:pos="420"/>
        </w:tabs>
        <w:ind w:left="41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33">
    <w:nsid w:val="783321E0"/>
    <w:multiLevelType w:val="multilevel"/>
    <w:tmpl w:val="57E71474"/>
    <w:lvl w:ilvl="0">
      <w:start w:val="1"/>
      <w:numFmt w:val="lowerLetter"/>
      <w:lvlText w:val="%1）"/>
      <w:lvlJc w:val="left"/>
      <w:pPr>
        <w:tabs>
          <w:tab w:val="left" w:pos="420"/>
        </w:tabs>
        <w:ind w:left="419" w:hanging="419"/>
      </w:pPr>
      <w:rPr>
        <w:rFonts w:ascii="宋体" w:eastAsia="宋体" w:hAnsi="Times New Roman" w:cs="Times New Roman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34">
    <w:nsid w:val="7C6B6586"/>
    <w:multiLevelType w:val="multilevel"/>
    <w:tmpl w:val="7C6B6586"/>
    <w:lvl w:ilvl="0">
      <w:start w:val="1"/>
      <w:numFmt w:val="lowerLetter"/>
      <w:lvlText w:val="%1)"/>
      <w:lvlJc w:val="left"/>
      <w:pPr>
        <w:tabs>
          <w:tab w:val="left" w:pos="420"/>
        </w:tabs>
        <w:ind w:left="41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left" w:pos="840"/>
        </w:tabs>
        <w:ind w:left="83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-420"/>
        </w:tabs>
        <w:ind w:left="125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17"/>
  </w:num>
  <w:num w:numId="2">
    <w:abstractNumId w:val="7"/>
  </w:num>
  <w:num w:numId="3">
    <w:abstractNumId w:val="8"/>
  </w:num>
  <w:num w:numId="4">
    <w:abstractNumId w:val="28"/>
  </w:num>
  <w:num w:numId="5">
    <w:abstractNumId w:val="23"/>
  </w:num>
  <w:num w:numId="6">
    <w:abstractNumId w:val="18"/>
  </w:num>
  <w:num w:numId="7">
    <w:abstractNumId w:val="30"/>
  </w:num>
  <w:num w:numId="8">
    <w:abstractNumId w:val="25"/>
  </w:num>
  <w:num w:numId="9">
    <w:abstractNumId w:val="13"/>
  </w:num>
  <w:num w:numId="10">
    <w:abstractNumId w:val="12"/>
  </w:num>
  <w:num w:numId="11">
    <w:abstractNumId w:val="27"/>
  </w:num>
  <w:num w:numId="12">
    <w:abstractNumId w:val="0"/>
  </w:num>
  <w:num w:numId="13">
    <w:abstractNumId w:val="2"/>
  </w:num>
  <w:num w:numId="14">
    <w:abstractNumId w:val="20"/>
  </w:num>
  <w:num w:numId="15">
    <w:abstractNumId w:val="1"/>
  </w:num>
  <w:num w:numId="16">
    <w:abstractNumId w:val="3"/>
  </w:num>
  <w:num w:numId="17">
    <w:abstractNumId w:val="15"/>
  </w:num>
  <w:num w:numId="18">
    <w:abstractNumId w:val="10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5"/>
  </w:num>
  <w:num w:numId="25">
    <w:abstractNumId w:val="14"/>
  </w:num>
  <w:num w:numId="26">
    <w:abstractNumId w:val="24"/>
    <w:lvlOverride w:ilvl="0">
      <w:startOverride w:val="1"/>
    </w:lvlOverride>
  </w:num>
  <w:num w:numId="2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26"/>
  </w:num>
  <w:num w:numId="32">
    <w:abstractNumId w:val="16"/>
  </w:num>
  <w:num w:numId="33">
    <w:abstractNumId w:val="11"/>
  </w:num>
  <w:num w:numId="34">
    <w:abstractNumId w:val="9"/>
  </w:num>
  <w:num w:numId="35">
    <w:abstractNumId w:val="19"/>
  </w:num>
  <w:num w:numId="36">
    <w:abstractNumId w:val="6"/>
  </w:num>
  <w:num w:numId="37">
    <w:abstractNumId w:val="33"/>
  </w:num>
  <w:num w:numId="38">
    <w:abstractNumId w:val="21"/>
  </w:num>
  <w:num w:numId="39">
    <w:abstractNumId w:val="8"/>
  </w:num>
  <w:num w:numId="40">
    <w:abstractNumId w:val="8"/>
  </w:num>
  <w:num w:numId="41">
    <w:abstractNumId w:val="8"/>
  </w:num>
  <w:num w:numId="42">
    <w:abstractNumId w:val="8"/>
  </w:num>
  <w:num w:numId="43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5925"/>
    <w:rsid w:val="00000244"/>
    <w:rsid w:val="00000E60"/>
    <w:rsid w:val="0000185F"/>
    <w:rsid w:val="00004E20"/>
    <w:rsid w:val="000054B1"/>
    <w:rsid w:val="0000586F"/>
    <w:rsid w:val="00006283"/>
    <w:rsid w:val="00013BE0"/>
    <w:rsid w:val="00013D86"/>
    <w:rsid w:val="00013E02"/>
    <w:rsid w:val="00016B80"/>
    <w:rsid w:val="00016D29"/>
    <w:rsid w:val="0001771E"/>
    <w:rsid w:val="0002143C"/>
    <w:rsid w:val="000221B3"/>
    <w:rsid w:val="00024D73"/>
    <w:rsid w:val="00025673"/>
    <w:rsid w:val="00025A65"/>
    <w:rsid w:val="00026C31"/>
    <w:rsid w:val="00027280"/>
    <w:rsid w:val="000273FF"/>
    <w:rsid w:val="00027FB6"/>
    <w:rsid w:val="000307CE"/>
    <w:rsid w:val="00031663"/>
    <w:rsid w:val="000320A7"/>
    <w:rsid w:val="00033841"/>
    <w:rsid w:val="000351CB"/>
    <w:rsid w:val="000354F2"/>
    <w:rsid w:val="0003559F"/>
    <w:rsid w:val="000358B6"/>
    <w:rsid w:val="00035925"/>
    <w:rsid w:val="000438F1"/>
    <w:rsid w:val="0004560B"/>
    <w:rsid w:val="0005035D"/>
    <w:rsid w:val="00051C8C"/>
    <w:rsid w:val="00052C18"/>
    <w:rsid w:val="00054692"/>
    <w:rsid w:val="000562C1"/>
    <w:rsid w:val="00056315"/>
    <w:rsid w:val="00056B0B"/>
    <w:rsid w:val="00062B2F"/>
    <w:rsid w:val="00063DF7"/>
    <w:rsid w:val="000669D6"/>
    <w:rsid w:val="00067CDF"/>
    <w:rsid w:val="00073BD9"/>
    <w:rsid w:val="00074FBE"/>
    <w:rsid w:val="00081EC4"/>
    <w:rsid w:val="00083415"/>
    <w:rsid w:val="00083A09"/>
    <w:rsid w:val="000861D8"/>
    <w:rsid w:val="000868F2"/>
    <w:rsid w:val="000871AB"/>
    <w:rsid w:val="0009005E"/>
    <w:rsid w:val="00090953"/>
    <w:rsid w:val="000920D7"/>
    <w:rsid w:val="00092475"/>
    <w:rsid w:val="000924B6"/>
    <w:rsid w:val="00092857"/>
    <w:rsid w:val="00092B32"/>
    <w:rsid w:val="00096A0D"/>
    <w:rsid w:val="000A20A9"/>
    <w:rsid w:val="000A48B1"/>
    <w:rsid w:val="000A4FE0"/>
    <w:rsid w:val="000B1FE8"/>
    <w:rsid w:val="000B3143"/>
    <w:rsid w:val="000B4B1C"/>
    <w:rsid w:val="000B590E"/>
    <w:rsid w:val="000C4044"/>
    <w:rsid w:val="000C47A1"/>
    <w:rsid w:val="000C4928"/>
    <w:rsid w:val="000C4AA9"/>
    <w:rsid w:val="000C651B"/>
    <w:rsid w:val="000C6B05"/>
    <w:rsid w:val="000C6DD6"/>
    <w:rsid w:val="000C73D4"/>
    <w:rsid w:val="000C7711"/>
    <w:rsid w:val="000D2210"/>
    <w:rsid w:val="000D3D4C"/>
    <w:rsid w:val="000D4F51"/>
    <w:rsid w:val="000D718B"/>
    <w:rsid w:val="000E059A"/>
    <w:rsid w:val="000E0B88"/>
    <w:rsid w:val="000E0C46"/>
    <w:rsid w:val="000E245F"/>
    <w:rsid w:val="000E4A2A"/>
    <w:rsid w:val="000E630F"/>
    <w:rsid w:val="000E72FD"/>
    <w:rsid w:val="000E754D"/>
    <w:rsid w:val="000F030C"/>
    <w:rsid w:val="000F129C"/>
    <w:rsid w:val="000F19AE"/>
    <w:rsid w:val="000F3707"/>
    <w:rsid w:val="000F718D"/>
    <w:rsid w:val="001020F3"/>
    <w:rsid w:val="001026D6"/>
    <w:rsid w:val="001036BE"/>
    <w:rsid w:val="001045EA"/>
    <w:rsid w:val="00104805"/>
    <w:rsid w:val="001056DE"/>
    <w:rsid w:val="00107050"/>
    <w:rsid w:val="001124C0"/>
    <w:rsid w:val="00112BCF"/>
    <w:rsid w:val="00115391"/>
    <w:rsid w:val="0011665E"/>
    <w:rsid w:val="00116F6A"/>
    <w:rsid w:val="001171F9"/>
    <w:rsid w:val="00122DA7"/>
    <w:rsid w:val="00123F08"/>
    <w:rsid w:val="00124188"/>
    <w:rsid w:val="001243D2"/>
    <w:rsid w:val="0012522C"/>
    <w:rsid w:val="00126FDE"/>
    <w:rsid w:val="00131433"/>
    <w:rsid w:val="0013175F"/>
    <w:rsid w:val="00131F05"/>
    <w:rsid w:val="00133423"/>
    <w:rsid w:val="00134ADB"/>
    <w:rsid w:val="00145925"/>
    <w:rsid w:val="00146E25"/>
    <w:rsid w:val="001512B4"/>
    <w:rsid w:val="00151CF1"/>
    <w:rsid w:val="00156052"/>
    <w:rsid w:val="001620A5"/>
    <w:rsid w:val="001649FC"/>
    <w:rsid w:val="00164E53"/>
    <w:rsid w:val="00165D14"/>
    <w:rsid w:val="00166910"/>
    <w:rsid w:val="0016699D"/>
    <w:rsid w:val="001676C9"/>
    <w:rsid w:val="00170388"/>
    <w:rsid w:val="00174563"/>
    <w:rsid w:val="00175159"/>
    <w:rsid w:val="00176208"/>
    <w:rsid w:val="00180358"/>
    <w:rsid w:val="0018211B"/>
    <w:rsid w:val="00183884"/>
    <w:rsid w:val="001840D3"/>
    <w:rsid w:val="001876DD"/>
    <w:rsid w:val="00187E20"/>
    <w:rsid w:val="001900F8"/>
    <w:rsid w:val="00191258"/>
    <w:rsid w:val="00191268"/>
    <w:rsid w:val="00192680"/>
    <w:rsid w:val="001926A1"/>
    <w:rsid w:val="00193037"/>
    <w:rsid w:val="00193A2C"/>
    <w:rsid w:val="00197AF0"/>
    <w:rsid w:val="001A288E"/>
    <w:rsid w:val="001A3D4D"/>
    <w:rsid w:val="001A56FB"/>
    <w:rsid w:val="001A64C8"/>
    <w:rsid w:val="001B1222"/>
    <w:rsid w:val="001B1355"/>
    <w:rsid w:val="001B1377"/>
    <w:rsid w:val="001B640A"/>
    <w:rsid w:val="001B6569"/>
    <w:rsid w:val="001B6DC2"/>
    <w:rsid w:val="001C149C"/>
    <w:rsid w:val="001C21AC"/>
    <w:rsid w:val="001C47BA"/>
    <w:rsid w:val="001C59EA"/>
    <w:rsid w:val="001C7906"/>
    <w:rsid w:val="001D406C"/>
    <w:rsid w:val="001D41EE"/>
    <w:rsid w:val="001D48CF"/>
    <w:rsid w:val="001D7EB6"/>
    <w:rsid w:val="001E0380"/>
    <w:rsid w:val="001E13B1"/>
    <w:rsid w:val="001E37B1"/>
    <w:rsid w:val="001E3E08"/>
    <w:rsid w:val="001E62F1"/>
    <w:rsid w:val="001F1808"/>
    <w:rsid w:val="001F2476"/>
    <w:rsid w:val="001F3297"/>
    <w:rsid w:val="001F3A19"/>
    <w:rsid w:val="001F5FE5"/>
    <w:rsid w:val="00204999"/>
    <w:rsid w:val="00206DAE"/>
    <w:rsid w:val="00207D37"/>
    <w:rsid w:val="0021266F"/>
    <w:rsid w:val="00213CAF"/>
    <w:rsid w:val="00214260"/>
    <w:rsid w:val="00215DA4"/>
    <w:rsid w:val="002239D1"/>
    <w:rsid w:val="00234467"/>
    <w:rsid w:val="00236563"/>
    <w:rsid w:val="0023750A"/>
    <w:rsid w:val="00237D8D"/>
    <w:rsid w:val="00240D35"/>
    <w:rsid w:val="0024164C"/>
    <w:rsid w:val="00241DA2"/>
    <w:rsid w:val="00245AC4"/>
    <w:rsid w:val="0024669F"/>
    <w:rsid w:val="002470BA"/>
    <w:rsid w:val="00247FEE"/>
    <w:rsid w:val="00250E7D"/>
    <w:rsid w:val="00251284"/>
    <w:rsid w:val="002519BA"/>
    <w:rsid w:val="00252401"/>
    <w:rsid w:val="00252BC8"/>
    <w:rsid w:val="00253453"/>
    <w:rsid w:val="002565D5"/>
    <w:rsid w:val="0026016A"/>
    <w:rsid w:val="002622C0"/>
    <w:rsid w:val="0026410B"/>
    <w:rsid w:val="002642D4"/>
    <w:rsid w:val="00264525"/>
    <w:rsid w:val="00271141"/>
    <w:rsid w:val="0027295C"/>
    <w:rsid w:val="0027452B"/>
    <w:rsid w:val="0027759F"/>
    <w:rsid w:val="002778AE"/>
    <w:rsid w:val="00277CDE"/>
    <w:rsid w:val="0028098B"/>
    <w:rsid w:val="00280E4B"/>
    <w:rsid w:val="0028269A"/>
    <w:rsid w:val="00283590"/>
    <w:rsid w:val="00283BD3"/>
    <w:rsid w:val="002868D2"/>
    <w:rsid w:val="00286973"/>
    <w:rsid w:val="00290075"/>
    <w:rsid w:val="002907C7"/>
    <w:rsid w:val="00290EBA"/>
    <w:rsid w:val="0029310F"/>
    <w:rsid w:val="00294E70"/>
    <w:rsid w:val="002953C8"/>
    <w:rsid w:val="00296269"/>
    <w:rsid w:val="002966BF"/>
    <w:rsid w:val="00297505"/>
    <w:rsid w:val="002A13C8"/>
    <w:rsid w:val="002A1924"/>
    <w:rsid w:val="002A2F25"/>
    <w:rsid w:val="002A3376"/>
    <w:rsid w:val="002A4030"/>
    <w:rsid w:val="002A7420"/>
    <w:rsid w:val="002B0F12"/>
    <w:rsid w:val="002B1308"/>
    <w:rsid w:val="002B1831"/>
    <w:rsid w:val="002B1BBA"/>
    <w:rsid w:val="002B1CCF"/>
    <w:rsid w:val="002B2632"/>
    <w:rsid w:val="002B3ECF"/>
    <w:rsid w:val="002B4554"/>
    <w:rsid w:val="002B5089"/>
    <w:rsid w:val="002B6528"/>
    <w:rsid w:val="002C0057"/>
    <w:rsid w:val="002C72D8"/>
    <w:rsid w:val="002D0E66"/>
    <w:rsid w:val="002D11FA"/>
    <w:rsid w:val="002D1A16"/>
    <w:rsid w:val="002D1E85"/>
    <w:rsid w:val="002D38F0"/>
    <w:rsid w:val="002D40C2"/>
    <w:rsid w:val="002D5317"/>
    <w:rsid w:val="002E0DDF"/>
    <w:rsid w:val="002E221F"/>
    <w:rsid w:val="002E2906"/>
    <w:rsid w:val="002E5635"/>
    <w:rsid w:val="002E64C3"/>
    <w:rsid w:val="002E6A2C"/>
    <w:rsid w:val="002F1D8C"/>
    <w:rsid w:val="002F21DA"/>
    <w:rsid w:val="002F49F1"/>
    <w:rsid w:val="00300807"/>
    <w:rsid w:val="00301F39"/>
    <w:rsid w:val="00305BFC"/>
    <w:rsid w:val="00307272"/>
    <w:rsid w:val="003135EA"/>
    <w:rsid w:val="00314E63"/>
    <w:rsid w:val="00317EBD"/>
    <w:rsid w:val="00317F54"/>
    <w:rsid w:val="00320581"/>
    <w:rsid w:val="003221AF"/>
    <w:rsid w:val="00325926"/>
    <w:rsid w:val="00325B6D"/>
    <w:rsid w:val="003261E3"/>
    <w:rsid w:val="00327A8A"/>
    <w:rsid w:val="00331B2F"/>
    <w:rsid w:val="00334F03"/>
    <w:rsid w:val="003363F7"/>
    <w:rsid w:val="00336610"/>
    <w:rsid w:val="003374C1"/>
    <w:rsid w:val="00343F73"/>
    <w:rsid w:val="00345060"/>
    <w:rsid w:val="003457C2"/>
    <w:rsid w:val="00346C69"/>
    <w:rsid w:val="003471BD"/>
    <w:rsid w:val="0035213C"/>
    <w:rsid w:val="0035323B"/>
    <w:rsid w:val="0035479B"/>
    <w:rsid w:val="003578BA"/>
    <w:rsid w:val="0036015A"/>
    <w:rsid w:val="003609D2"/>
    <w:rsid w:val="00361591"/>
    <w:rsid w:val="00363F22"/>
    <w:rsid w:val="003647CE"/>
    <w:rsid w:val="00364E5C"/>
    <w:rsid w:val="00366754"/>
    <w:rsid w:val="00370C90"/>
    <w:rsid w:val="0037175F"/>
    <w:rsid w:val="0037257E"/>
    <w:rsid w:val="00375564"/>
    <w:rsid w:val="0038088A"/>
    <w:rsid w:val="00381CA2"/>
    <w:rsid w:val="00381CB4"/>
    <w:rsid w:val="0038207A"/>
    <w:rsid w:val="00383191"/>
    <w:rsid w:val="00386624"/>
    <w:rsid w:val="00386DED"/>
    <w:rsid w:val="00387FC4"/>
    <w:rsid w:val="003912E7"/>
    <w:rsid w:val="00392A0C"/>
    <w:rsid w:val="00393947"/>
    <w:rsid w:val="003964EE"/>
    <w:rsid w:val="00397DF3"/>
    <w:rsid w:val="003A2275"/>
    <w:rsid w:val="003A2339"/>
    <w:rsid w:val="003A32D8"/>
    <w:rsid w:val="003A6421"/>
    <w:rsid w:val="003A66AD"/>
    <w:rsid w:val="003A6A4F"/>
    <w:rsid w:val="003A7088"/>
    <w:rsid w:val="003A7CED"/>
    <w:rsid w:val="003B00DF"/>
    <w:rsid w:val="003B1275"/>
    <w:rsid w:val="003B140F"/>
    <w:rsid w:val="003B1778"/>
    <w:rsid w:val="003B2A1C"/>
    <w:rsid w:val="003B6F85"/>
    <w:rsid w:val="003C11CB"/>
    <w:rsid w:val="003C7531"/>
    <w:rsid w:val="003C75F3"/>
    <w:rsid w:val="003C78A3"/>
    <w:rsid w:val="003D672F"/>
    <w:rsid w:val="003E1867"/>
    <w:rsid w:val="003E2AE7"/>
    <w:rsid w:val="003E2FE8"/>
    <w:rsid w:val="003E5302"/>
    <w:rsid w:val="003E5729"/>
    <w:rsid w:val="003F38A5"/>
    <w:rsid w:val="003F4EE0"/>
    <w:rsid w:val="003F57E7"/>
    <w:rsid w:val="004011AB"/>
    <w:rsid w:val="00402153"/>
    <w:rsid w:val="00402704"/>
    <w:rsid w:val="00402FC1"/>
    <w:rsid w:val="00404ADE"/>
    <w:rsid w:val="00410A0C"/>
    <w:rsid w:val="00411D62"/>
    <w:rsid w:val="004208F2"/>
    <w:rsid w:val="00421A26"/>
    <w:rsid w:val="00425082"/>
    <w:rsid w:val="00430C46"/>
    <w:rsid w:val="00431DEB"/>
    <w:rsid w:val="0044095C"/>
    <w:rsid w:val="00442C64"/>
    <w:rsid w:val="004456F3"/>
    <w:rsid w:val="00446B29"/>
    <w:rsid w:val="00451BE8"/>
    <w:rsid w:val="00453F9A"/>
    <w:rsid w:val="0046272E"/>
    <w:rsid w:val="00463E07"/>
    <w:rsid w:val="00465775"/>
    <w:rsid w:val="004668B1"/>
    <w:rsid w:val="0047118E"/>
    <w:rsid w:val="00471DE4"/>
    <w:rsid w:val="00471E91"/>
    <w:rsid w:val="0047210F"/>
    <w:rsid w:val="0047226A"/>
    <w:rsid w:val="00474675"/>
    <w:rsid w:val="0047470C"/>
    <w:rsid w:val="00481E99"/>
    <w:rsid w:val="004830B0"/>
    <w:rsid w:val="0048466A"/>
    <w:rsid w:val="00484AC3"/>
    <w:rsid w:val="0049091C"/>
    <w:rsid w:val="00494314"/>
    <w:rsid w:val="00496379"/>
    <w:rsid w:val="004A09BC"/>
    <w:rsid w:val="004A25B8"/>
    <w:rsid w:val="004A3213"/>
    <w:rsid w:val="004A35F9"/>
    <w:rsid w:val="004A387D"/>
    <w:rsid w:val="004A454B"/>
    <w:rsid w:val="004A4A94"/>
    <w:rsid w:val="004A5446"/>
    <w:rsid w:val="004A5BF9"/>
    <w:rsid w:val="004A61F3"/>
    <w:rsid w:val="004A6C87"/>
    <w:rsid w:val="004A6D7E"/>
    <w:rsid w:val="004A76C6"/>
    <w:rsid w:val="004B1275"/>
    <w:rsid w:val="004B154F"/>
    <w:rsid w:val="004B1B01"/>
    <w:rsid w:val="004B202F"/>
    <w:rsid w:val="004B24C1"/>
    <w:rsid w:val="004B410B"/>
    <w:rsid w:val="004B6564"/>
    <w:rsid w:val="004C17FC"/>
    <w:rsid w:val="004C292F"/>
    <w:rsid w:val="004C57F8"/>
    <w:rsid w:val="004C6BB5"/>
    <w:rsid w:val="004C6F07"/>
    <w:rsid w:val="004D0EC2"/>
    <w:rsid w:val="004D39A6"/>
    <w:rsid w:val="004D5B5D"/>
    <w:rsid w:val="004D6EBF"/>
    <w:rsid w:val="004E2083"/>
    <w:rsid w:val="004E287F"/>
    <w:rsid w:val="004E469B"/>
    <w:rsid w:val="004E5004"/>
    <w:rsid w:val="004E5141"/>
    <w:rsid w:val="004F5ED6"/>
    <w:rsid w:val="004F7A9D"/>
    <w:rsid w:val="00504DE8"/>
    <w:rsid w:val="0050709E"/>
    <w:rsid w:val="00507CC0"/>
    <w:rsid w:val="00510280"/>
    <w:rsid w:val="00510CAC"/>
    <w:rsid w:val="00513D73"/>
    <w:rsid w:val="00514306"/>
    <w:rsid w:val="00514A43"/>
    <w:rsid w:val="00514D44"/>
    <w:rsid w:val="0051548F"/>
    <w:rsid w:val="005166E6"/>
    <w:rsid w:val="005174E5"/>
    <w:rsid w:val="00520012"/>
    <w:rsid w:val="005214C1"/>
    <w:rsid w:val="00521516"/>
    <w:rsid w:val="00522393"/>
    <w:rsid w:val="00522620"/>
    <w:rsid w:val="00522E8F"/>
    <w:rsid w:val="0052302C"/>
    <w:rsid w:val="00524376"/>
    <w:rsid w:val="005249B3"/>
    <w:rsid w:val="00524D41"/>
    <w:rsid w:val="00525656"/>
    <w:rsid w:val="0052625F"/>
    <w:rsid w:val="005317DB"/>
    <w:rsid w:val="00532FB0"/>
    <w:rsid w:val="00534C02"/>
    <w:rsid w:val="0053596A"/>
    <w:rsid w:val="00540819"/>
    <w:rsid w:val="00541489"/>
    <w:rsid w:val="00541B5D"/>
    <w:rsid w:val="0054212E"/>
    <w:rsid w:val="0054264B"/>
    <w:rsid w:val="00543786"/>
    <w:rsid w:val="00544CCD"/>
    <w:rsid w:val="005460DC"/>
    <w:rsid w:val="00551FF8"/>
    <w:rsid w:val="005533D7"/>
    <w:rsid w:val="005634E0"/>
    <w:rsid w:val="0056657F"/>
    <w:rsid w:val="00567C4C"/>
    <w:rsid w:val="005703DE"/>
    <w:rsid w:val="0057050A"/>
    <w:rsid w:val="00571776"/>
    <w:rsid w:val="00573777"/>
    <w:rsid w:val="00575521"/>
    <w:rsid w:val="00583A74"/>
    <w:rsid w:val="0058464E"/>
    <w:rsid w:val="00585A01"/>
    <w:rsid w:val="00591D9F"/>
    <w:rsid w:val="005921CF"/>
    <w:rsid w:val="0059294D"/>
    <w:rsid w:val="005958D3"/>
    <w:rsid w:val="00596E62"/>
    <w:rsid w:val="005A01CB"/>
    <w:rsid w:val="005A58FF"/>
    <w:rsid w:val="005A5EAF"/>
    <w:rsid w:val="005A64C0"/>
    <w:rsid w:val="005A7D45"/>
    <w:rsid w:val="005B0A39"/>
    <w:rsid w:val="005B381A"/>
    <w:rsid w:val="005B3C11"/>
    <w:rsid w:val="005B4CDF"/>
    <w:rsid w:val="005B5874"/>
    <w:rsid w:val="005C1C28"/>
    <w:rsid w:val="005C561F"/>
    <w:rsid w:val="005C6B29"/>
    <w:rsid w:val="005C6DB5"/>
    <w:rsid w:val="005D4D2B"/>
    <w:rsid w:val="005E19E7"/>
    <w:rsid w:val="005E3FBC"/>
    <w:rsid w:val="005F48F2"/>
    <w:rsid w:val="0060226E"/>
    <w:rsid w:val="00604385"/>
    <w:rsid w:val="00610DCF"/>
    <w:rsid w:val="0061447A"/>
    <w:rsid w:val="00615A5E"/>
    <w:rsid w:val="0061716C"/>
    <w:rsid w:val="00623DF0"/>
    <w:rsid w:val="006243A1"/>
    <w:rsid w:val="006327D3"/>
    <w:rsid w:val="00632E56"/>
    <w:rsid w:val="00633C47"/>
    <w:rsid w:val="006345FE"/>
    <w:rsid w:val="00634AD1"/>
    <w:rsid w:val="00634D86"/>
    <w:rsid w:val="006353A8"/>
    <w:rsid w:val="00635CBA"/>
    <w:rsid w:val="0063656A"/>
    <w:rsid w:val="0064338B"/>
    <w:rsid w:val="00643BE2"/>
    <w:rsid w:val="00645B06"/>
    <w:rsid w:val="00646542"/>
    <w:rsid w:val="00647F3B"/>
    <w:rsid w:val="006502DD"/>
    <w:rsid w:val="006504F4"/>
    <w:rsid w:val="006515B3"/>
    <w:rsid w:val="00652CDF"/>
    <w:rsid w:val="00653B0C"/>
    <w:rsid w:val="00654BC9"/>
    <w:rsid w:val="006552FD"/>
    <w:rsid w:val="00657059"/>
    <w:rsid w:val="00663AF3"/>
    <w:rsid w:val="00663BFF"/>
    <w:rsid w:val="00664DD8"/>
    <w:rsid w:val="00666B6C"/>
    <w:rsid w:val="00667189"/>
    <w:rsid w:val="0067107F"/>
    <w:rsid w:val="00672F1B"/>
    <w:rsid w:val="00675A90"/>
    <w:rsid w:val="0067609E"/>
    <w:rsid w:val="00676627"/>
    <w:rsid w:val="00680110"/>
    <w:rsid w:val="00681BA0"/>
    <w:rsid w:val="00682682"/>
    <w:rsid w:val="00682702"/>
    <w:rsid w:val="0068339C"/>
    <w:rsid w:val="006846EF"/>
    <w:rsid w:val="006904EA"/>
    <w:rsid w:val="00692368"/>
    <w:rsid w:val="006941C1"/>
    <w:rsid w:val="00694CF1"/>
    <w:rsid w:val="006A00F2"/>
    <w:rsid w:val="006A2EBC"/>
    <w:rsid w:val="006A3AA1"/>
    <w:rsid w:val="006A5EA0"/>
    <w:rsid w:val="006A783B"/>
    <w:rsid w:val="006A7B33"/>
    <w:rsid w:val="006B2DCC"/>
    <w:rsid w:val="006B41F3"/>
    <w:rsid w:val="006B4E13"/>
    <w:rsid w:val="006B75DD"/>
    <w:rsid w:val="006B7CA2"/>
    <w:rsid w:val="006C2A02"/>
    <w:rsid w:val="006C2E5C"/>
    <w:rsid w:val="006C4720"/>
    <w:rsid w:val="006C4EFB"/>
    <w:rsid w:val="006C5FBC"/>
    <w:rsid w:val="006C67E0"/>
    <w:rsid w:val="006C7ABA"/>
    <w:rsid w:val="006D01AD"/>
    <w:rsid w:val="006D0D60"/>
    <w:rsid w:val="006D1122"/>
    <w:rsid w:val="006D239A"/>
    <w:rsid w:val="006D3C00"/>
    <w:rsid w:val="006D7260"/>
    <w:rsid w:val="006E3675"/>
    <w:rsid w:val="006E3FF9"/>
    <w:rsid w:val="006E4A7F"/>
    <w:rsid w:val="006F0D88"/>
    <w:rsid w:val="006F5381"/>
    <w:rsid w:val="006F565E"/>
    <w:rsid w:val="006F6798"/>
    <w:rsid w:val="007012D1"/>
    <w:rsid w:val="00701900"/>
    <w:rsid w:val="00702070"/>
    <w:rsid w:val="00704DF6"/>
    <w:rsid w:val="0070651C"/>
    <w:rsid w:val="00710377"/>
    <w:rsid w:val="00710596"/>
    <w:rsid w:val="007132A3"/>
    <w:rsid w:val="00716421"/>
    <w:rsid w:val="00717CA8"/>
    <w:rsid w:val="00720683"/>
    <w:rsid w:val="00724EFB"/>
    <w:rsid w:val="007276AC"/>
    <w:rsid w:val="0073372C"/>
    <w:rsid w:val="00737558"/>
    <w:rsid w:val="0074177A"/>
    <w:rsid w:val="007419C3"/>
    <w:rsid w:val="00742BB9"/>
    <w:rsid w:val="00746508"/>
    <w:rsid w:val="007467A7"/>
    <w:rsid w:val="007469DD"/>
    <w:rsid w:val="0074741B"/>
    <w:rsid w:val="0074759E"/>
    <w:rsid w:val="007478EA"/>
    <w:rsid w:val="00747D90"/>
    <w:rsid w:val="00752CC1"/>
    <w:rsid w:val="00753750"/>
    <w:rsid w:val="0075415C"/>
    <w:rsid w:val="00757471"/>
    <w:rsid w:val="00761930"/>
    <w:rsid w:val="00763502"/>
    <w:rsid w:val="00765772"/>
    <w:rsid w:val="00772C77"/>
    <w:rsid w:val="007753F7"/>
    <w:rsid w:val="00777106"/>
    <w:rsid w:val="00784DB0"/>
    <w:rsid w:val="007863C3"/>
    <w:rsid w:val="00787A13"/>
    <w:rsid w:val="0079077F"/>
    <w:rsid w:val="007913AB"/>
    <w:rsid w:val="007914F7"/>
    <w:rsid w:val="00792836"/>
    <w:rsid w:val="00796F39"/>
    <w:rsid w:val="007A066C"/>
    <w:rsid w:val="007A2394"/>
    <w:rsid w:val="007A3412"/>
    <w:rsid w:val="007A62F1"/>
    <w:rsid w:val="007A7A93"/>
    <w:rsid w:val="007B016B"/>
    <w:rsid w:val="007B1625"/>
    <w:rsid w:val="007B2E55"/>
    <w:rsid w:val="007B403F"/>
    <w:rsid w:val="007B6053"/>
    <w:rsid w:val="007B706E"/>
    <w:rsid w:val="007B71EB"/>
    <w:rsid w:val="007C2123"/>
    <w:rsid w:val="007C410E"/>
    <w:rsid w:val="007C43C5"/>
    <w:rsid w:val="007C5590"/>
    <w:rsid w:val="007C5A40"/>
    <w:rsid w:val="007C6205"/>
    <w:rsid w:val="007C686A"/>
    <w:rsid w:val="007C728E"/>
    <w:rsid w:val="007C7D64"/>
    <w:rsid w:val="007D15F1"/>
    <w:rsid w:val="007D2C53"/>
    <w:rsid w:val="007D3D60"/>
    <w:rsid w:val="007D7CB2"/>
    <w:rsid w:val="007E1980"/>
    <w:rsid w:val="007E4B76"/>
    <w:rsid w:val="007E5EA8"/>
    <w:rsid w:val="007F0289"/>
    <w:rsid w:val="007F0CF1"/>
    <w:rsid w:val="007F12A5"/>
    <w:rsid w:val="007F3138"/>
    <w:rsid w:val="007F4CF1"/>
    <w:rsid w:val="007F6E0B"/>
    <w:rsid w:val="007F758D"/>
    <w:rsid w:val="007F7D52"/>
    <w:rsid w:val="00802B62"/>
    <w:rsid w:val="008043C8"/>
    <w:rsid w:val="00804ADB"/>
    <w:rsid w:val="0080654C"/>
    <w:rsid w:val="008071C6"/>
    <w:rsid w:val="00810028"/>
    <w:rsid w:val="008122B5"/>
    <w:rsid w:val="008130BA"/>
    <w:rsid w:val="00817A00"/>
    <w:rsid w:val="00817A65"/>
    <w:rsid w:val="008206B4"/>
    <w:rsid w:val="00823015"/>
    <w:rsid w:val="008238C8"/>
    <w:rsid w:val="00824302"/>
    <w:rsid w:val="00824C60"/>
    <w:rsid w:val="00825F9F"/>
    <w:rsid w:val="0082606D"/>
    <w:rsid w:val="008263EE"/>
    <w:rsid w:val="00827A69"/>
    <w:rsid w:val="00827BFC"/>
    <w:rsid w:val="00830EE9"/>
    <w:rsid w:val="0083190C"/>
    <w:rsid w:val="00834A38"/>
    <w:rsid w:val="008359B9"/>
    <w:rsid w:val="00835DB3"/>
    <w:rsid w:val="0083617B"/>
    <w:rsid w:val="008371BD"/>
    <w:rsid w:val="00846855"/>
    <w:rsid w:val="00847FC1"/>
    <w:rsid w:val="008504A8"/>
    <w:rsid w:val="0085282E"/>
    <w:rsid w:val="00856B99"/>
    <w:rsid w:val="008613F9"/>
    <w:rsid w:val="00861F66"/>
    <w:rsid w:val="008620B9"/>
    <w:rsid w:val="00863AD3"/>
    <w:rsid w:val="00863CF4"/>
    <w:rsid w:val="00865570"/>
    <w:rsid w:val="00866FB8"/>
    <w:rsid w:val="0087198C"/>
    <w:rsid w:val="00872C1F"/>
    <w:rsid w:val="00872CEE"/>
    <w:rsid w:val="00873B42"/>
    <w:rsid w:val="00875157"/>
    <w:rsid w:val="00875D81"/>
    <w:rsid w:val="00876A70"/>
    <w:rsid w:val="008850AB"/>
    <w:rsid w:val="008855ED"/>
    <w:rsid w:val="008856D8"/>
    <w:rsid w:val="008876B1"/>
    <w:rsid w:val="00892E82"/>
    <w:rsid w:val="00897415"/>
    <w:rsid w:val="008A7B26"/>
    <w:rsid w:val="008B438F"/>
    <w:rsid w:val="008B44C2"/>
    <w:rsid w:val="008B6A2E"/>
    <w:rsid w:val="008B7F3B"/>
    <w:rsid w:val="008C1B58"/>
    <w:rsid w:val="008C2212"/>
    <w:rsid w:val="008C39AE"/>
    <w:rsid w:val="008C590D"/>
    <w:rsid w:val="008C65CF"/>
    <w:rsid w:val="008C6874"/>
    <w:rsid w:val="008C6ADB"/>
    <w:rsid w:val="008C7B12"/>
    <w:rsid w:val="008D0AC3"/>
    <w:rsid w:val="008D0E66"/>
    <w:rsid w:val="008D25A1"/>
    <w:rsid w:val="008D2B44"/>
    <w:rsid w:val="008D4542"/>
    <w:rsid w:val="008D6CFF"/>
    <w:rsid w:val="008E031B"/>
    <w:rsid w:val="008E0C26"/>
    <w:rsid w:val="008E7029"/>
    <w:rsid w:val="008E7EF6"/>
    <w:rsid w:val="008F0478"/>
    <w:rsid w:val="008F138F"/>
    <w:rsid w:val="008F1F98"/>
    <w:rsid w:val="008F2E8B"/>
    <w:rsid w:val="008F5D93"/>
    <w:rsid w:val="008F66AB"/>
    <w:rsid w:val="008F6758"/>
    <w:rsid w:val="008F7833"/>
    <w:rsid w:val="00901F00"/>
    <w:rsid w:val="00901FCE"/>
    <w:rsid w:val="009040DD"/>
    <w:rsid w:val="00905B47"/>
    <w:rsid w:val="009110C1"/>
    <w:rsid w:val="00911E47"/>
    <w:rsid w:val="0091331C"/>
    <w:rsid w:val="00914002"/>
    <w:rsid w:val="009173E6"/>
    <w:rsid w:val="009201D6"/>
    <w:rsid w:val="00925F8A"/>
    <w:rsid w:val="0092670E"/>
    <w:rsid w:val="00926917"/>
    <w:rsid w:val="009269C4"/>
    <w:rsid w:val="009279DE"/>
    <w:rsid w:val="00930116"/>
    <w:rsid w:val="00933554"/>
    <w:rsid w:val="00934420"/>
    <w:rsid w:val="00937ADE"/>
    <w:rsid w:val="0094212C"/>
    <w:rsid w:val="0094666E"/>
    <w:rsid w:val="00950742"/>
    <w:rsid w:val="00954689"/>
    <w:rsid w:val="00954CC4"/>
    <w:rsid w:val="00956615"/>
    <w:rsid w:val="00956966"/>
    <w:rsid w:val="009617C9"/>
    <w:rsid w:val="00961C93"/>
    <w:rsid w:val="00965324"/>
    <w:rsid w:val="00966740"/>
    <w:rsid w:val="0097091E"/>
    <w:rsid w:val="009731DE"/>
    <w:rsid w:val="0097582D"/>
    <w:rsid w:val="009760D3"/>
    <w:rsid w:val="00977132"/>
    <w:rsid w:val="009776B8"/>
    <w:rsid w:val="0097776E"/>
    <w:rsid w:val="0098092B"/>
    <w:rsid w:val="00981A4B"/>
    <w:rsid w:val="00982501"/>
    <w:rsid w:val="00984D3A"/>
    <w:rsid w:val="00986430"/>
    <w:rsid w:val="009877D3"/>
    <w:rsid w:val="00990E49"/>
    <w:rsid w:val="00994E8F"/>
    <w:rsid w:val="009951DC"/>
    <w:rsid w:val="009959BB"/>
    <w:rsid w:val="00997158"/>
    <w:rsid w:val="009A1D0B"/>
    <w:rsid w:val="009A2271"/>
    <w:rsid w:val="009A3A7C"/>
    <w:rsid w:val="009A69FF"/>
    <w:rsid w:val="009A7D1B"/>
    <w:rsid w:val="009B090E"/>
    <w:rsid w:val="009B2105"/>
    <w:rsid w:val="009B2ADB"/>
    <w:rsid w:val="009B460D"/>
    <w:rsid w:val="009B5586"/>
    <w:rsid w:val="009B5A06"/>
    <w:rsid w:val="009B603A"/>
    <w:rsid w:val="009B7AE1"/>
    <w:rsid w:val="009C0C53"/>
    <w:rsid w:val="009C2D0E"/>
    <w:rsid w:val="009C3DAC"/>
    <w:rsid w:val="009C42E0"/>
    <w:rsid w:val="009D1F65"/>
    <w:rsid w:val="009D2E9E"/>
    <w:rsid w:val="009D3427"/>
    <w:rsid w:val="009D5362"/>
    <w:rsid w:val="009E10AA"/>
    <w:rsid w:val="009E1415"/>
    <w:rsid w:val="009E49A0"/>
    <w:rsid w:val="009E4B0A"/>
    <w:rsid w:val="009E5FCB"/>
    <w:rsid w:val="009E6116"/>
    <w:rsid w:val="009F0733"/>
    <w:rsid w:val="009F0BE3"/>
    <w:rsid w:val="009F2572"/>
    <w:rsid w:val="00A02E43"/>
    <w:rsid w:val="00A051DA"/>
    <w:rsid w:val="00A05B4A"/>
    <w:rsid w:val="00A065F9"/>
    <w:rsid w:val="00A06BE1"/>
    <w:rsid w:val="00A07F34"/>
    <w:rsid w:val="00A11020"/>
    <w:rsid w:val="00A12D7B"/>
    <w:rsid w:val="00A154B8"/>
    <w:rsid w:val="00A15CBA"/>
    <w:rsid w:val="00A22154"/>
    <w:rsid w:val="00A222B0"/>
    <w:rsid w:val="00A23159"/>
    <w:rsid w:val="00A25C38"/>
    <w:rsid w:val="00A27AAE"/>
    <w:rsid w:val="00A35933"/>
    <w:rsid w:val="00A36BBE"/>
    <w:rsid w:val="00A419C6"/>
    <w:rsid w:val="00A4210D"/>
    <w:rsid w:val="00A4307A"/>
    <w:rsid w:val="00A45470"/>
    <w:rsid w:val="00A45900"/>
    <w:rsid w:val="00A47178"/>
    <w:rsid w:val="00A47EBB"/>
    <w:rsid w:val="00A51CDD"/>
    <w:rsid w:val="00A529C1"/>
    <w:rsid w:val="00A55F08"/>
    <w:rsid w:val="00A62DE4"/>
    <w:rsid w:val="00A63294"/>
    <w:rsid w:val="00A6395F"/>
    <w:rsid w:val="00A640BF"/>
    <w:rsid w:val="00A66BDA"/>
    <w:rsid w:val="00A6730D"/>
    <w:rsid w:val="00A67DB1"/>
    <w:rsid w:val="00A706AA"/>
    <w:rsid w:val="00A713AB"/>
    <w:rsid w:val="00A71625"/>
    <w:rsid w:val="00A71B9B"/>
    <w:rsid w:val="00A738F3"/>
    <w:rsid w:val="00A74E33"/>
    <w:rsid w:val="00A751C7"/>
    <w:rsid w:val="00A758B9"/>
    <w:rsid w:val="00A75F1E"/>
    <w:rsid w:val="00A76AE7"/>
    <w:rsid w:val="00A8142C"/>
    <w:rsid w:val="00A818F0"/>
    <w:rsid w:val="00A82D7F"/>
    <w:rsid w:val="00A844C7"/>
    <w:rsid w:val="00A87844"/>
    <w:rsid w:val="00A92996"/>
    <w:rsid w:val="00A933B6"/>
    <w:rsid w:val="00A95FE0"/>
    <w:rsid w:val="00AA038C"/>
    <w:rsid w:val="00AA35E7"/>
    <w:rsid w:val="00AA4279"/>
    <w:rsid w:val="00AA6484"/>
    <w:rsid w:val="00AA7789"/>
    <w:rsid w:val="00AA7A09"/>
    <w:rsid w:val="00AA7ED9"/>
    <w:rsid w:val="00AB3B50"/>
    <w:rsid w:val="00AC05B1"/>
    <w:rsid w:val="00AC0F09"/>
    <w:rsid w:val="00AC66CD"/>
    <w:rsid w:val="00AC7F0C"/>
    <w:rsid w:val="00AD233B"/>
    <w:rsid w:val="00AD2778"/>
    <w:rsid w:val="00AD3565"/>
    <w:rsid w:val="00AD356C"/>
    <w:rsid w:val="00AE2914"/>
    <w:rsid w:val="00AE6D15"/>
    <w:rsid w:val="00AE7A24"/>
    <w:rsid w:val="00AF67BD"/>
    <w:rsid w:val="00B001FD"/>
    <w:rsid w:val="00B01DA8"/>
    <w:rsid w:val="00B01E24"/>
    <w:rsid w:val="00B04182"/>
    <w:rsid w:val="00B0559C"/>
    <w:rsid w:val="00B05833"/>
    <w:rsid w:val="00B07AE3"/>
    <w:rsid w:val="00B11430"/>
    <w:rsid w:val="00B12535"/>
    <w:rsid w:val="00B12EC6"/>
    <w:rsid w:val="00B17243"/>
    <w:rsid w:val="00B21F08"/>
    <w:rsid w:val="00B266A2"/>
    <w:rsid w:val="00B301DB"/>
    <w:rsid w:val="00B30303"/>
    <w:rsid w:val="00B303D8"/>
    <w:rsid w:val="00B34825"/>
    <w:rsid w:val="00B353EB"/>
    <w:rsid w:val="00B35833"/>
    <w:rsid w:val="00B42C4D"/>
    <w:rsid w:val="00B439C4"/>
    <w:rsid w:val="00B44319"/>
    <w:rsid w:val="00B4535E"/>
    <w:rsid w:val="00B45414"/>
    <w:rsid w:val="00B46969"/>
    <w:rsid w:val="00B52A8C"/>
    <w:rsid w:val="00B5504A"/>
    <w:rsid w:val="00B55454"/>
    <w:rsid w:val="00B60B7F"/>
    <w:rsid w:val="00B61FF2"/>
    <w:rsid w:val="00B636A8"/>
    <w:rsid w:val="00B65CE7"/>
    <w:rsid w:val="00B665C6"/>
    <w:rsid w:val="00B70687"/>
    <w:rsid w:val="00B70D5D"/>
    <w:rsid w:val="00B72576"/>
    <w:rsid w:val="00B736F8"/>
    <w:rsid w:val="00B80097"/>
    <w:rsid w:val="00B805AF"/>
    <w:rsid w:val="00B869EC"/>
    <w:rsid w:val="00B9397A"/>
    <w:rsid w:val="00B94B4C"/>
    <w:rsid w:val="00B9633D"/>
    <w:rsid w:val="00B965B9"/>
    <w:rsid w:val="00B97524"/>
    <w:rsid w:val="00BA2EBE"/>
    <w:rsid w:val="00BA4BF2"/>
    <w:rsid w:val="00BB0F28"/>
    <w:rsid w:val="00BB2A9F"/>
    <w:rsid w:val="00BB2F75"/>
    <w:rsid w:val="00BB458A"/>
    <w:rsid w:val="00BB4867"/>
    <w:rsid w:val="00BB5A2B"/>
    <w:rsid w:val="00BC2D46"/>
    <w:rsid w:val="00BC31FB"/>
    <w:rsid w:val="00BC3D2D"/>
    <w:rsid w:val="00BD00D3"/>
    <w:rsid w:val="00BD0B97"/>
    <w:rsid w:val="00BD1659"/>
    <w:rsid w:val="00BD1BAD"/>
    <w:rsid w:val="00BD2270"/>
    <w:rsid w:val="00BD30C2"/>
    <w:rsid w:val="00BD3AA9"/>
    <w:rsid w:val="00BD414B"/>
    <w:rsid w:val="00BD4A18"/>
    <w:rsid w:val="00BD6DB2"/>
    <w:rsid w:val="00BE11CF"/>
    <w:rsid w:val="00BE1AAD"/>
    <w:rsid w:val="00BE21AB"/>
    <w:rsid w:val="00BE3BD0"/>
    <w:rsid w:val="00BE55CB"/>
    <w:rsid w:val="00BF1561"/>
    <w:rsid w:val="00BF2BFD"/>
    <w:rsid w:val="00BF39E2"/>
    <w:rsid w:val="00BF617A"/>
    <w:rsid w:val="00C0027C"/>
    <w:rsid w:val="00C01997"/>
    <w:rsid w:val="00C0379D"/>
    <w:rsid w:val="00C03931"/>
    <w:rsid w:val="00C042AB"/>
    <w:rsid w:val="00C05FE3"/>
    <w:rsid w:val="00C1238B"/>
    <w:rsid w:val="00C12462"/>
    <w:rsid w:val="00C128C7"/>
    <w:rsid w:val="00C2136D"/>
    <w:rsid w:val="00C214EE"/>
    <w:rsid w:val="00C2314B"/>
    <w:rsid w:val="00C24971"/>
    <w:rsid w:val="00C24E6A"/>
    <w:rsid w:val="00C25322"/>
    <w:rsid w:val="00C26BE5"/>
    <w:rsid w:val="00C26E4D"/>
    <w:rsid w:val="00C27909"/>
    <w:rsid w:val="00C27B03"/>
    <w:rsid w:val="00C314E1"/>
    <w:rsid w:val="00C32C07"/>
    <w:rsid w:val="00C33C55"/>
    <w:rsid w:val="00C3436C"/>
    <w:rsid w:val="00C34397"/>
    <w:rsid w:val="00C35FD0"/>
    <w:rsid w:val="00C37B9B"/>
    <w:rsid w:val="00C4095D"/>
    <w:rsid w:val="00C40B99"/>
    <w:rsid w:val="00C40C86"/>
    <w:rsid w:val="00C40D17"/>
    <w:rsid w:val="00C4357C"/>
    <w:rsid w:val="00C46FFC"/>
    <w:rsid w:val="00C57465"/>
    <w:rsid w:val="00C601D2"/>
    <w:rsid w:val="00C60EC8"/>
    <w:rsid w:val="00C62F07"/>
    <w:rsid w:val="00C65BCC"/>
    <w:rsid w:val="00C66687"/>
    <w:rsid w:val="00C66970"/>
    <w:rsid w:val="00C67D6B"/>
    <w:rsid w:val="00C70AFE"/>
    <w:rsid w:val="00C71589"/>
    <w:rsid w:val="00C72D53"/>
    <w:rsid w:val="00C75FA3"/>
    <w:rsid w:val="00C83F93"/>
    <w:rsid w:val="00C85226"/>
    <w:rsid w:val="00C8691C"/>
    <w:rsid w:val="00C87806"/>
    <w:rsid w:val="00C96026"/>
    <w:rsid w:val="00C96FAB"/>
    <w:rsid w:val="00CA11C6"/>
    <w:rsid w:val="00CA168A"/>
    <w:rsid w:val="00CA1C4A"/>
    <w:rsid w:val="00CA357E"/>
    <w:rsid w:val="00CA390D"/>
    <w:rsid w:val="00CA44F9"/>
    <w:rsid w:val="00CA4A69"/>
    <w:rsid w:val="00CA6DBE"/>
    <w:rsid w:val="00CA7D97"/>
    <w:rsid w:val="00CB0632"/>
    <w:rsid w:val="00CB248C"/>
    <w:rsid w:val="00CB2DA4"/>
    <w:rsid w:val="00CB301C"/>
    <w:rsid w:val="00CB5747"/>
    <w:rsid w:val="00CB577C"/>
    <w:rsid w:val="00CC12E7"/>
    <w:rsid w:val="00CC3D7B"/>
    <w:rsid w:val="00CC3E0C"/>
    <w:rsid w:val="00CC52C2"/>
    <w:rsid w:val="00CC579C"/>
    <w:rsid w:val="00CC58D3"/>
    <w:rsid w:val="00CC784D"/>
    <w:rsid w:val="00CD552B"/>
    <w:rsid w:val="00CD73F2"/>
    <w:rsid w:val="00CE2426"/>
    <w:rsid w:val="00CE317B"/>
    <w:rsid w:val="00CE53C6"/>
    <w:rsid w:val="00CF1A0D"/>
    <w:rsid w:val="00CF1CBF"/>
    <w:rsid w:val="00CF264F"/>
    <w:rsid w:val="00CF2B5E"/>
    <w:rsid w:val="00CF77C3"/>
    <w:rsid w:val="00D0064C"/>
    <w:rsid w:val="00D00CA4"/>
    <w:rsid w:val="00D03332"/>
    <w:rsid w:val="00D0337B"/>
    <w:rsid w:val="00D03EE2"/>
    <w:rsid w:val="00D05F4E"/>
    <w:rsid w:val="00D06618"/>
    <w:rsid w:val="00D079B2"/>
    <w:rsid w:val="00D114E8"/>
    <w:rsid w:val="00D114E9"/>
    <w:rsid w:val="00D20D94"/>
    <w:rsid w:val="00D21439"/>
    <w:rsid w:val="00D21EA5"/>
    <w:rsid w:val="00D2709A"/>
    <w:rsid w:val="00D27E2C"/>
    <w:rsid w:val="00D3154A"/>
    <w:rsid w:val="00D3370F"/>
    <w:rsid w:val="00D33EEB"/>
    <w:rsid w:val="00D34345"/>
    <w:rsid w:val="00D429C6"/>
    <w:rsid w:val="00D4336E"/>
    <w:rsid w:val="00D4568F"/>
    <w:rsid w:val="00D46D64"/>
    <w:rsid w:val="00D47748"/>
    <w:rsid w:val="00D47F20"/>
    <w:rsid w:val="00D509EA"/>
    <w:rsid w:val="00D510A7"/>
    <w:rsid w:val="00D52C0C"/>
    <w:rsid w:val="00D54CC3"/>
    <w:rsid w:val="00D5505F"/>
    <w:rsid w:val="00D6041A"/>
    <w:rsid w:val="00D62D48"/>
    <w:rsid w:val="00D633EB"/>
    <w:rsid w:val="00D66E54"/>
    <w:rsid w:val="00D6742D"/>
    <w:rsid w:val="00D72660"/>
    <w:rsid w:val="00D74733"/>
    <w:rsid w:val="00D82FF7"/>
    <w:rsid w:val="00D832C2"/>
    <w:rsid w:val="00D847FE"/>
    <w:rsid w:val="00D91397"/>
    <w:rsid w:val="00D9246D"/>
    <w:rsid w:val="00D9562D"/>
    <w:rsid w:val="00D961B1"/>
    <w:rsid w:val="00D964EA"/>
    <w:rsid w:val="00D966D0"/>
    <w:rsid w:val="00D976DA"/>
    <w:rsid w:val="00DA0C59"/>
    <w:rsid w:val="00DA128E"/>
    <w:rsid w:val="00DA3991"/>
    <w:rsid w:val="00DA70BF"/>
    <w:rsid w:val="00DB037A"/>
    <w:rsid w:val="00DB467A"/>
    <w:rsid w:val="00DB605A"/>
    <w:rsid w:val="00DB6E48"/>
    <w:rsid w:val="00DB7E6C"/>
    <w:rsid w:val="00DB7F00"/>
    <w:rsid w:val="00DC079C"/>
    <w:rsid w:val="00DC0F74"/>
    <w:rsid w:val="00DC7FE8"/>
    <w:rsid w:val="00DD00F2"/>
    <w:rsid w:val="00DD22A4"/>
    <w:rsid w:val="00DD26AB"/>
    <w:rsid w:val="00DD30FB"/>
    <w:rsid w:val="00DD32C9"/>
    <w:rsid w:val="00DD4061"/>
    <w:rsid w:val="00DD5A29"/>
    <w:rsid w:val="00DD5D9D"/>
    <w:rsid w:val="00DE0AF0"/>
    <w:rsid w:val="00DE1B8F"/>
    <w:rsid w:val="00DE35CB"/>
    <w:rsid w:val="00DE506B"/>
    <w:rsid w:val="00DE72E3"/>
    <w:rsid w:val="00DF11B1"/>
    <w:rsid w:val="00DF142D"/>
    <w:rsid w:val="00DF216F"/>
    <w:rsid w:val="00DF21E9"/>
    <w:rsid w:val="00E00F14"/>
    <w:rsid w:val="00E01183"/>
    <w:rsid w:val="00E02458"/>
    <w:rsid w:val="00E04E0E"/>
    <w:rsid w:val="00E06386"/>
    <w:rsid w:val="00E10DBA"/>
    <w:rsid w:val="00E11F6A"/>
    <w:rsid w:val="00E2049D"/>
    <w:rsid w:val="00E2488B"/>
    <w:rsid w:val="00E24EB4"/>
    <w:rsid w:val="00E320ED"/>
    <w:rsid w:val="00E33AFB"/>
    <w:rsid w:val="00E34218"/>
    <w:rsid w:val="00E34E8E"/>
    <w:rsid w:val="00E35CB6"/>
    <w:rsid w:val="00E36260"/>
    <w:rsid w:val="00E40B9C"/>
    <w:rsid w:val="00E42C38"/>
    <w:rsid w:val="00E435C4"/>
    <w:rsid w:val="00E459CC"/>
    <w:rsid w:val="00E4600A"/>
    <w:rsid w:val="00E46282"/>
    <w:rsid w:val="00E5216E"/>
    <w:rsid w:val="00E5708D"/>
    <w:rsid w:val="00E611AD"/>
    <w:rsid w:val="00E611DB"/>
    <w:rsid w:val="00E62FC5"/>
    <w:rsid w:val="00E70ABD"/>
    <w:rsid w:val="00E71294"/>
    <w:rsid w:val="00E813E0"/>
    <w:rsid w:val="00E8149A"/>
    <w:rsid w:val="00E82344"/>
    <w:rsid w:val="00E84C82"/>
    <w:rsid w:val="00E84D64"/>
    <w:rsid w:val="00E87408"/>
    <w:rsid w:val="00E9094E"/>
    <w:rsid w:val="00E90A28"/>
    <w:rsid w:val="00E914C4"/>
    <w:rsid w:val="00E934F5"/>
    <w:rsid w:val="00E96961"/>
    <w:rsid w:val="00EA6779"/>
    <w:rsid w:val="00EA72EC"/>
    <w:rsid w:val="00EB07E2"/>
    <w:rsid w:val="00EB11CB"/>
    <w:rsid w:val="00EB2152"/>
    <w:rsid w:val="00EB275A"/>
    <w:rsid w:val="00EB5CDA"/>
    <w:rsid w:val="00EB67F1"/>
    <w:rsid w:val="00EB786A"/>
    <w:rsid w:val="00EB79E7"/>
    <w:rsid w:val="00EC1578"/>
    <w:rsid w:val="00EC1C72"/>
    <w:rsid w:val="00EC3CC9"/>
    <w:rsid w:val="00EC470A"/>
    <w:rsid w:val="00EC5316"/>
    <w:rsid w:val="00EC5F93"/>
    <w:rsid w:val="00EC66CB"/>
    <w:rsid w:val="00EC680A"/>
    <w:rsid w:val="00ED0DFA"/>
    <w:rsid w:val="00ED35A4"/>
    <w:rsid w:val="00ED3A2B"/>
    <w:rsid w:val="00ED4EAB"/>
    <w:rsid w:val="00ED5078"/>
    <w:rsid w:val="00ED699F"/>
    <w:rsid w:val="00EE2BED"/>
    <w:rsid w:val="00EE374B"/>
    <w:rsid w:val="00EE46AE"/>
    <w:rsid w:val="00EE6E2C"/>
    <w:rsid w:val="00EF00DC"/>
    <w:rsid w:val="00EF0528"/>
    <w:rsid w:val="00EF23A9"/>
    <w:rsid w:val="00EF42A6"/>
    <w:rsid w:val="00EF5C11"/>
    <w:rsid w:val="00F01098"/>
    <w:rsid w:val="00F01FBB"/>
    <w:rsid w:val="00F06E2D"/>
    <w:rsid w:val="00F11113"/>
    <w:rsid w:val="00F11429"/>
    <w:rsid w:val="00F11BB5"/>
    <w:rsid w:val="00F1417B"/>
    <w:rsid w:val="00F15363"/>
    <w:rsid w:val="00F1609C"/>
    <w:rsid w:val="00F1689B"/>
    <w:rsid w:val="00F169F2"/>
    <w:rsid w:val="00F229B8"/>
    <w:rsid w:val="00F249A1"/>
    <w:rsid w:val="00F3371B"/>
    <w:rsid w:val="00F34B99"/>
    <w:rsid w:val="00F35252"/>
    <w:rsid w:val="00F35F2F"/>
    <w:rsid w:val="00F378D0"/>
    <w:rsid w:val="00F4757E"/>
    <w:rsid w:val="00F51C46"/>
    <w:rsid w:val="00F51E53"/>
    <w:rsid w:val="00F52DAB"/>
    <w:rsid w:val="00F543F0"/>
    <w:rsid w:val="00F56522"/>
    <w:rsid w:val="00F6162E"/>
    <w:rsid w:val="00F63148"/>
    <w:rsid w:val="00F65BA6"/>
    <w:rsid w:val="00F66E04"/>
    <w:rsid w:val="00F705DD"/>
    <w:rsid w:val="00F73F66"/>
    <w:rsid w:val="00F744D8"/>
    <w:rsid w:val="00F7493C"/>
    <w:rsid w:val="00F8078F"/>
    <w:rsid w:val="00F818A7"/>
    <w:rsid w:val="00F81D29"/>
    <w:rsid w:val="00F82391"/>
    <w:rsid w:val="00F828A5"/>
    <w:rsid w:val="00F874BD"/>
    <w:rsid w:val="00F91C4D"/>
    <w:rsid w:val="00F92ADF"/>
    <w:rsid w:val="00F92FD9"/>
    <w:rsid w:val="00F95338"/>
    <w:rsid w:val="00F97349"/>
    <w:rsid w:val="00FA145F"/>
    <w:rsid w:val="00FA1AFA"/>
    <w:rsid w:val="00FA29C5"/>
    <w:rsid w:val="00FA3EF5"/>
    <w:rsid w:val="00FA6684"/>
    <w:rsid w:val="00FA731E"/>
    <w:rsid w:val="00FA7C06"/>
    <w:rsid w:val="00FB2B38"/>
    <w:rsid w:val="00FB49BE"/>
    <w:rsid w:val="00FB5033"/>
    <w:rsid w:val="00FB768C"/>
    <w:rsid w:val="00FC1246"/>
    <w:rsid w:val="00FC3504"/>
    <w:rsid w:val="00FC6358"/>
    <w:rsid w:val="00FD320D"/>
    <w:rsid w:val="00FD3605"/>
    <w:rsid w:val="00FE2334"/>
    <w:rsid w:val="00FE23DE"/>
    <w:rsid w:val="00FF0B6F"/>
    <w:rsid w:val="00FF1D1F"/>
    <w:rsid w:val="00FF70F5"/>
    <w:rsid w:val="011430C0"/>
    <w:rsid w:val="03292105"/>
    <w:rsid w:val="05F33850"/>
    <w:rsid w:val="072938BC"/>
    <w:rsid w:val="078B2308"/>
    <w:rsid w:val="09763FE4"/>
    <w:rsid w:val="0C6126DF"/>
    <w:rsid w:val="0EAA193B"/>
    <w:rsid w:val="10C84370"/>
    <w:rsid w:val="10D86104"/>
    <w:rsid w:val="11242651"/>
    <w:rsid w:val="12BB6B70"/>
    <w:rsid w:val="147F45E5"/>
    <w:rsid w:val="154741BF"/>
    <w:rsid w:val="168E180C"/>
    <w:rsid w:val="186B09CA"/>
    <w:rsid w:val="19A43221"/>
    <w:rsid w:val="19B915F8"/>
    <w:rsid w:val="1B101F23"/>
    <w:rsid w:val="1B3A723A"/>
    <w:rsid w:val="1B8452D7"/>
    <w:rsid w:val="1FE20F7B"/>
    <w:rsid w:val="21222072"/>
    <w:rsid w:val="25CA1676"/>
    <w:rsid w:val="25F6309F"/>
    <w:rsid w:val="27D960A5"/>
    <w:rsid w:val="29E97AB5"/>
    <w:rsid w:val="2A574C09"/>
    <w:rsid w:val="2AF21D84"/>
    <w:rsid w:val="2D6B2D3A"/>
    <w:rsid w:val="2DC048EE"/>
    <w:rsid w:val="2EB46259"/>
    <w:rsid w:val="329F1D49"/>
    <w:rsid w:val="331B5584"/>
    <w:rsid w:val="339D47C5"/>
    <w:rsid w:val="37434788"/>
    <w:rsid w:val="37B37B53"/>
    <w:rsid w:val="37E4351D"/>
    <w:rsid w:val="392F17AB"/>
    <w:rsid w:val="3A9C6B2F"/>
    <w:rsid w:val="3AB27D34"/>
    <w:rsid w:val="3BB144E1"/>
    <w:rsid w:val="3CA906B7"/>
    <w:rsid w:val="3DC520F1"/>
    <w:rsid w:val="3E360319"/>
    <w:rsid w:val="3F3B6ABC"/>
    <w:rsid w:val="3F532FA2"/>
    <w:rsid w:val="411150BF"/>
    <w:rsid w:val="41E64ECC"/>
    <w:rsid w:val="430C6778"/>
    <w:rsid w:val="44465896"/>
    <w:rsid w:val="46EF17D5"/>
    <w:rsid w:val="47687958"/>
    <w:rsid w:val="480A1CA3"/>
    <w:rsid w:val="4A066551"/>
    <w:rsid w:val="4A46615A"/>
    <w:rsid w:val="4A90661B"/>
    <w:rsid w:val="4AA77D0E"/>
    <w:rsid w:val="4ADC2772"/>
    <w:rsid w:val="4C573DAA"/>
    <w:rsid w:val="4E873D5D"/>
    <w:rsid w:val="4FBE3325"/>
    <w:rsid w:val="506701CF"/>
    <w:rsid w:val="519E5272"/>
    <w:rsid w:val="51C61425"/>
    <w:rsid w:val="544E04F8"/>
    <w:rsid w:val="5475496B"/>
    <w:rsid w:val="570C6B15"/>
    <w:rsid w:val="59ED7708"/>
    <w:rsid w:val="5A3F0F94"/>
    <w:rsid w:val="5C533830"/>
    <w:rsid w:val="5D2D4D36"/>
    <w:rsid w:val="5E69593F"/>
    <w:rsid w:val="5E732FCB"/>
    <w:rsid w:val="5F8C681E"/>
    <w:rsid w:val="61854DB6"/>
    <w:rsid w:val="629633D0"/>
    <w:rsid w:val="62DF306F"/>
    <w:rsid w:val="632D4257"/>
    <w:rsid w:val="67AF22EB"/>
    <w:rsid w:val="6805020A"/>
    <w:rsid w:val="6A3D645A"/>
    <w:rsid w:val="6BBD3D93"/>
    <w:rsid w:val="6D994C3D"/>
    <w:rsid w:val="70881546"/>
    <w:rsid w:val="70C07A30"/>
    <w:rsid w:val="723E7657"/>
    <w:rsid w:val="727D476A"/>
    <w:rsid w:val="727F480A"/>
    <w:rsid w:val="73690807"/>
    <w:rsid w:val="74401F7F"/>
    <w:rsid w:val="755C71F3"/>
    <w:rsid w:val="758515FA"/>
    <w:rsid w:val="75DF49B0"/>
    <w:rsid w:val="76F812DD"/>
    <w:rsid w:val="77D61D22"/>
    <w:rsid w:val="77F73BB8"/>
    <w:rsid w:val="78F732C4"/>
    <w:rsid w:val="7A480DB1"/>
    <w:rsid w:val="7E2F4503"/>
    <w:rsid w:val="7F9B4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header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fd">
    <w:name w:val="Normal"/>
    <w:qFormat/>
    <w:rsid w:val="004E469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d"/>
    <w:next w:val="afd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fd"/>
    <w:next w:val="afd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fe">
    <w:name w:val="Default Paragraph Font"/>
    <w:uiPriority w:val="1"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paragraph" w:styleId="7">
    <w:name w:val="toc 7"/>
    <w:basedOn w:val="afd"/>
    <w:next w:val="afd"/>
    <w:semiHidden/>
    <w:qFormat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8">
    <w:name w:val="index 8"/>
    <w:basedOn w:val="afd"/>
    <w:next w:val="afd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1">
    <w:name w:val="caption"/>
    <w:basedOn w:val="afd"/>
    <w:next w:val="afd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">
    <w:name w:val="index 5"/>
    <w:basedOn w:val="afd"/>
    <w:next w:val="afd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2">
    <w:name w:val="Document Map"/>
    <w:basedOn w:val="afd"/>
    <w:semiHidden/>
    <w:qFormat/>
    <w:pPr>
      <w:shd w:val="clear" w:color="auto" w:fill="000080"/>
    </w:pPr>
  </w:style>
  <w:style w:type="paragraph" w:styleId="aff3">
    <w:name w:val="annotation text"/>
    <w:basedOn w:val="afd"/>
    <w:link w:val="Char"/>
    <w:pPr>
      <w:jc w:val="left"/>
    </w:pPr>
  </w:style>
  <w:style w:type="paragraph" w:styleId="6">
    <w:name w:val="index 6"/>
    <w:basedOn w:val="afd"/>
    <w:next w:val="afd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4">
    <w:name w:val="Body Text"/>
    <w:basedOn w:val="afd"/>
    <w:qFormat/>
    <w:pPr>
      <w:spacing w:after="120"/>
    </w:pPr>
  </w:style>
  <w:style w:type="paragraph" w:styleId="4">
    <w:name w:val="index 4"/>
    <w:basedOn w:val="afd"/>
    <w:next w:val="afd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0">
    <w:name w:val="toc 5"/>
    <w:basedOn w:val="afd"/>
    <w:next w:val="afd"/>
    <w:semiHidden/>
    <w:qFormat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30">
    <w:name w:val="toc 3"/>
    <w:basedOn w:val="afd"/>
    <w:next w:val="afd"/>
    <w:uiPriority w:val="39"/>
    <w:qFormat/>
    <w:pPr>
      <w:tabs>
        <w:tab w:val="right" w:leader="dot" w:pos="9241"/>
      </w:tabs>
      <w:ind w:firstLineChars="100" w:firstLine="102"/>
      <w:jc w:val="left"/>
    </w:pPr>
    <w:rPr>
      <w:rFonts w:ascii="宋体"/>
      <w:szCs w:val="21"/>
    </w:rPr>
  </w:style>
  <w:style w:type="paragraph" w:styleId="aff5">
    <w:name w:val="Plain Text"/>
    <w:basedOn w:val="afd"/>
    <w:qFormat/>
    <w:rPr>
      <w:rFonts w:ascii="宋体" w:hAnsi="Courier New" w:cs="Courier New"/>
      <w:szCs w:val="21"/>
    </w:rPr>
  </w:style>
  <w:style w:type="paragraph" w:styleId="80">
    <w:name w:val="toc 8"/>
    <w:basedOn w:val="afd"/>
    <w:next w:val="afd"/>
    <w:semiHidden/>
    <w:qFormat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d"/>
    <w:next w:val="afd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6">
    <w:name w:val="endnote text"/>
    <w:basedOn w:val="afd"/>
    <w:semiHidden/>
    <w:qFormat/>
    <w:pPr>
      <w:snapToGrid w:val="0"/>
      <w:jc w:val="left"/>
    </w:pPr>
  </w:style>
  <w:style w:type="paragraph" w:styleId="aff7">
    <w:name w:val="Balloon Text"/>
    <w:basedOn w:val="afd"/>
    <w:link w:val="Char0"/>
    <w:qFormat/>
    <w:rPr>
      <w:sz w:val="18"/>
      <w:szCs w:val="18"/>
    </w:rPr>
  </w:style>
  <w:style w:type="paragraph" w:styleId="aff8">
    <w:name w:val="footer"/>
    <w:basedOn w:val="afd"/>
    <w:link w:val="Char1"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9">
    <w:name w:val="header"/>
    <w:basedOn w:val="afd"/>
    <w:qFormat/>
    <w:pPr>
      <w:snapToGrid w:val="0"/>
      <w:jc w:val="left"/>
    </w:pPr>
    <w:rPr>
      <w:sz w:val="18"/>
      <w:szCs w:val="18"/>
    </w:rPr>
  </w:style>
  <w:style w:type="paragraph" w:styleId="10">
    <w:name w:val="toc 1"/>
    <w:basedOn w:val="afd"/>
    <w:next w:val="afd"/>
    <w:uiPriority w:val="39"/>
    <w:qFormat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40">
    <w:name w:val="toc 4"/>
    <w:basedOn w:val="afd"/>
    <w:next w:val="afd"/>
    <w:semiHidden/>
    <w:qFormat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a">
    <w:name w:val="index heading"/>
    <w:basedOn w:val="afd"/>
    <w:next w:val="1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d"/>
    <w:next w:val="affb"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f">
    <w:name w:val="footnote text"/>
    <w:basedOn w:val="afd"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60">
    <w:name w:val="toc 6"/>
    <w:basedOn w:val="afd"/>
    <w:next w:val="afd"/>
    <w:semiHidden/>
    <w:qFormat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0">
    <w:name w:val="index 7"/>
    <w:basedOn w:val="afd"/>
    <w:next w:val="afd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d"/>
    <w:next w:val="afd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2">
    <w:name w:val="toc 2"/>
    <w:basedOn w:val="afd"/>
    <w:next w:val="afd"/>
    <w:uiPriority w:val="39"/>
    <w:qFormat/>
    <w:pPr>
      <w:tabs>
        <w:tab w:val="right" w:leader="dot" w:pos="9241"/>
      </w:tabs>
    </w:pPr>
    <w:rPr>
      <w:rFonts w:ascii="宋体"/>
      <w:szCs w:val="21"/>
    </w:rPr>
  </w:style>
  <w:style w:type="paragraph" w:styleId="90">
    <w:name w:val="toc 9"/>
    <w:basedOn w:val="afd"/>
    <w:next w:val="afd"/>
    <w:semiHidden/>
    <w:qFormat/>
    <w:pPr>
      <w:ind w:left="1470"/>
      <w:jc w:val="left"/>
    </w:pPr>
    <w:rPr>
      <w:sz w:val="20"/>
      <w:szCs w:val="20"/>
    </w:rPr>
  </w:style>
  <w:style w:type="paragraph" w:styleId="20">
    <w:name w:val="index 2"/>
    <w:basedOn w:val="afd"/>
    <w:next w:val="afd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c">
    <w:name w:val="annotation subject"/>
    <w:basedOn w:val="aff3"/>
    <w:next w:val="aff3"/>
    <w:link w:val="Char3"/>
    <w:rPr>
      <w:b/>
      <w:bCs/>
    </w:rPr>
  </w:style>
  <w:style w:type="paragraph" w:styleId="affd">
    <w:name w:val="Body Text First Indent"/>
    <w:basedOn w:val="aff4"/>
    <w:link w:val="Char4"/>
    <w:qFormat/>
    <w:pPr>
      <w:tabs>
        <w:tab w:val="left" w:pos="2400"/>
      </w:tabs>
      <w:adjustRightInd w:val="0"/>
      <w:spacing w:after="0"/>
      <w:textAlignment w:val="baseline"/>
    </w:pPr>
    <w:rPr>
      <w:szCs w:val="21"/>
    </w:rPr>
  </w:style>
  <w:style w:type="table" w:styleId="affe">
    <w:name w:val="Table Grid"/>
    <w:basedOn w:val="aff"/>
    <w:qFormat/>
    <w:rPr>
      <w:rFonts w:ascii="宋体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endnote reference"/>
    <w:semiHidden/>
    <w:qFormat/>
    <w:rPr>
      <w:vertAlign w:val="superscript"/>
    </w:rPr>
  </w:style>
  <w:style w:type="character" w:styleId="afff0">
    <w:name w:val="page number"/>
    <w:qFormat/>
    <w:rPr>
      <w:rFonts w:ascii="Times New Roman" w:eastAsia="宋体" w:hAnsi="Times New Roman"/>
      <w:sz w:val="18"/>
    </w:rPr>
  </w:style>
  <w:style w:type="character" w:styleId="afff1">
    <w:name w:val="FollowedHyperlink"/>
    <w:qFormat/>
    <w:rPr>
      <w:color w:val="800080"/>
      <w:u w:val="single"/>
    </w:rPr>
  </w:style>
  <w:style w:type="character" w:styleId="afff2">
    <w:name w:val="Hyperlink"/>
    <w:uiPriority w:val="99"/>
    <w:qFormat/>
    <w:rPr>
      <w:color w:val="0000FF"/>
      <w:spacing w:val="0"/>
      <w:w w:val="100"/>
      <w:szCs w:val="21"/>
      <w:u w:val="single"/>
    </w:rPr>
  </w:style>
  <w:style w:type="character" w:styleId="afff3">
    <w:name w:val="annotation reference"/>
    <w:basedOn w:val="afe"/>
    <w:rPr>
      <w:sz w:val="21"/>
      <w:szCs w:val="21"/>
    </w:rPr>
  </w:style>
  <w:style w:type="character" w:styleId="afff4">
    <w:name w:val="footnote reference"/>
    <w:semiHidden/>
    <w:qFormat/>
    <w:rPr>
      <w:vertAlign w:val="superscript"/>
    </w:rPr>
  </w:style>
  <w:style w:type="paragraph" w:customStyle="1" w:styleId="afff5">
    <w:name w:val="封面标准文稿编辑信息"/>
    <w:basedOn w:val="afff6"/>
    <w:qFormat/>
    <w:pPr>
      <w:framePr w:wrap="around"/>
      <w:spacing w:before="180" w:line="180" w:lineRule="exact"/>
    </w:pPr>
    <w:rPr>
      <w:sz w:val="21"/>
    </w:rPr>
  </w:style>
  <w:style w:type="paragraph" w:customStyle="1" w:styleId="afff6">
    <w:name w:val="封面标准文稿类别"/>
    <w:basedOn w:val="afff7"/>
    <w:qFormat/>
    <w:pPr>
      <w:framePr w:wrap="around"/>
      <w:spacing w:after="160" w:line="240" w:lineRule="auto"/>
    </w:pPr>
    <w:rPr>
      <w:sz w:val="24"/>
    </w:rPr>
  </w:style>
  <w:style w:type="paragraph" w:customStyle="1" w:styleId="afff7">
    <w:name w:val="封面一致性程度标识"/>
    <w:basedOn w:val="afff8"/>
    <w:qFormat/>
    <w:pPr>
      <w:framePr w:wrap="around"/>
      <w:spacing w:before="440"/>
    </w:pPr>
    <w:rPr>
      <w:rFonts w:ascii="宋体" w:eastAsia="宋体"/>
    </w:rPr>
  </w:style>
  <w:style w:type="paragraph" w:customStyle="1" w:styleId="afff8">
    <w:name w:val="封面标准英文名称"/>
    <w:basedOn w:val="afff9"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9">
    <w:name w:val="封面标准名称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3">
    <w:name w:val="注×：（正文）"/>
    <w:qFormat/>
    <w:pPr>
      <w:numPr>
        <w:numId w:val="2"/>
      </w:numPr>
      <w:jc w:val="both"/>
    </w:pPr>
    <w:rPr>
      <w:rFonts w:ascii="宋体"/>
      <w:sz w:val="18"/>
      <w:szCs w:val="18"/>
    </w:rPr>
  </w:style>
  <w:style w:type="paragraph" w:customStyle="1" w:styleId="a4">
    <w:name w:val="章标题"/>
    <w:next w:val="affb"/>
    <w:qFormat/>
    <w:pPr>
      <w:numPr>
        <w:numId w:val="3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fa">
    <w:name w:val="三级无"/>
    <w:basedOn w:val="afffb"/>
    <w:qFormat/>
    <w:pPr>
      <w:spacing w:beforeLines="0" w:afterLines="0"/>
    </w:pPr>
    <w:rPr>
      <w:rFonts w:ascii="宋体" w:eastAsia="宋体"/>
    </w:rPr>
  </w:style>
  <w:style w:type="paragraph" w:customStyle="1" w:styleId="afffb">
    <w:name w:val="三级条标题"/>
    <w:basedOn w:val="a6"/>
    <w:next w:val="affb"/>
    <w:qFormat/>
    <w:pPr>
      <w:numPr>
        <w:ilvl w:val="0"/>
        <w:numId w:val="0"/>
      </w:numPr>
      <w:outlineLvl w:val="4"/>
    </w:pPr>
  </w:style>
  <w:style w:type="paragraph" w:customStyle="1" w:styleId="a6">
    <w:name w:val="二级条标题"/>
    <w:basedOn w:val="a5"/>
    <w:next w:val="affb"/>
    <w:link w:val="Char5"/>
    <w:qFormat/>
    <w:pPr>
      <w:numPr>
        <w:ilvl w:val="2"/>
      </w:numPr>
      <w:spacing w:before="50" w:after="50"/>
      <w:ind w:left="142"/>
      <w:outlineLvl w:val="3"/>
    </w:pPr>
  </w:style>
  <w:style w:type="paragraph" w:customStyle="1" w:styleId="a5">
    <w:name w:val="一级条标题"/>
    <w:next w:val="affb"/>
    <w:link w:val="Char6"/>
    <w:qFormat/>
    <w:pPr>
      <w:numPr>
        <w:ilvl w:val="1"/>
        <w:numId w:val="3"/>
      </w:numPr>
      <w:spacing w:beforeLines="50" w:afterLines="50"/>
      <w:ind w:left="1134"/>
      <w:outlineLvl w:val="2"/>
    </w:pPr>
    <w:rPr>
      <w:rFonts w:ascii="黑体" w:eastAsia="黑体"/>
      <w:sz w:val="21"/>
      <w:szCs w:val="21"/>
    </w:rPr>
  </w:style>
  <w:style w:type="paragraph" w:customStyle="1" w:styleId="a8">
    <w:name w:val="五级条标题"/>
    <w:basedOn w:val="a7"/>
    <w:next w:val="affb"/>
    <w:qFormat/>
    <w:pPr>
      <w:numPr>
        <w:ilvl w:val="5"/>
      </w:numPr>
      <w:outlineLvl w:val="6"/>
    </w:pPr>
  </w:style>
  <w:style w:type="paragraph" w:customStyle="1" w:styleId="a7">
    <w:name w:val="四级条标题"/>
    <w:basedOn w:val="afffb"/>
    <w:next w:val="affb"/>
    <w:qFormat/>
    <w:pPr>
      <w:numPr>
        <w:ilvl w:val="4"/>
        <w:numId w:val="3"/>
      </w:numPr>
      <w:outlineLvl w:val="5"/>
    </w:pPr>
  </w:style>
  <w:style w:type="paragraph" w:customStyle="1" w:styleId="af8">
    <w:name w:val="附录章标题"/>
    <w:next w:val="affb"/>
    <w:qFormat/>
    <w:pPr>
      <w:numPr>
        <w:ilvl w:val="1"/>
        <w:numId w:val="4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Normal1">
    <w:name w:val="Normal_1"/>
    <w:qFormat/>
    <w:rPr>
      <w:rFonts w:eastAsia="Times New Roman"/>
      <w:sz w:val="24"/>
      <w:szCs w:val="24"/>
    </w:rPr>
  </w:style>
  <w:style w:type="paragraph" w:customStyle="1" w:styleId="afffc">
    <w:name w:val="标准书脚_奇数页"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d">
    <w:name w:val="标准书脚_偶数页"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3">
    <w:name w:val="正文图标题"/>
    <w:next w:val="affb"/>
    <w:qFormat/>
    <w:pPr>
      <w:numPr>
        <w:numId w:val="5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e">
    <w:name w:val="其他标准标志"/>
    <w:basedOn w:val="affff"/>
    <w:qFormat/>
    <w:pPr>
      <w:framePr w:w="6101" w:wrap="around" w:vAnchor="page" w:hAnchor="page" w:x="4673" w:y="942"/>
    </w:pPr>
    <w:rPr>
      <w:w w:val="130"/>
    </w:rPr>
  </w:style>
  <w:style w:type="paragraph" w:customStyle="1" w:styleId="affff">
    <w:name w:val="标准标志"/>
    <w:next w:val="afd"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afa">
    <w:name w:val="附录三级条标题"/>
    <w:basedOn w:val="affff0"/>
    <w:next w:val="affb"/>
    <w:qFormat/>
    <w:pPr>
      <w:numPr>
        <w:ilvl w:val="4"/>
        <w:numId w:val="4"/>
      </w:numPr>
      <w:outlineLvl w:val="4"/>
    </w:pPr>
  </w:style>
  <w:style w:type="paragraph" w:customStyle="1" w:styleId="affff0">
    <w:name w:val="附录二级条标题"/>
    <w:basedOn w:val="afd"/>
    <w:next w:val="affb"/>
    <w:qFormat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1">
    <w:name w:val="其他发布日期"/>
    <w:basedOn w:val="affff2"/>
    <w:qFormat/>
    <w:pPr>
      <w:framePr w:wrap="around" w:vAnchor="page" w:hAnchor="text" w:x="1419"/>
    </w:pPr>
  </w:style>
  <w:style w:type="paragraph" w:customStyle="1" w:styleId="affff2">
    <w:name w:val="发布日期"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3">
    <w:name w:val="标准称谓"/>
    <w:next w:val="afd"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4">
    <w:name w:val="附录标题"/>
    <w:basedOn w:val="affb"/>
    <w:next w:val="affb"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附录四级无"/>
    <w:basedOn w:val="affff6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6">
    <w:name w:val="附录四级条标题"/>
    <w:basedOn w:val="afa"/>
    <w:next w:val="affb"/>
    <w:qFormat/>
    <w:pPr>
      <w:numPr>
        <w:ilvl w:val="0"/>
        <w:numId w:val="0"/>
      </w:numPr>
      <w:outlineLvl w:val="5"/>
    </w:pPr>
  </w:style>
  <w:style w:type="paragraph" w:customStyle="1" w:styleId="af1">
    <w:name w:val="编号列项（三级）"/>
    <w:qFormat/>
    <w:pPr>
      <w:numPr>
        <w:ilvl w:val="2"/>
        <w:numId w:val="6"/>
      </w:numPr>
    </w:pPr>
    <w:rPr>
      <w:rFonts w:ascii="宋体"/>
      <w:sz w:val="21"/>
    </w:rPr>
  </w:style>
  <w:style w:type="paragraph" w:customStyle="1" w:styleId="afb">
    <w:name w:val="附录字母编号列项（一级）"/>
    <w:qFormat/>
    <w:pPr>
      <w:numPr>
        <w:numId w:val="7"/>
      </w:numPr>
    </w:pPr>
    <w:rPr>
      <w:rFonts w:ascii="宋体"/>
      <w:sz w:val="21"/>
    </w:rPr>
  </w:style>
  <w:style w:type="paragraph" w:customStyle="1" w:styleId="affff7">
    <w:name w:val="附录二级无"/>
    <w:basedOn w:val="affff0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8">
    <w:name w:val="目次、标准名称标题"/>
    <w:basedOn w:val="afd"/>
    <w:next w:val="affb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f9">
    <w:name w:val="图标脚注说明"/>
    <w:basedOn w:val="affb"/>
    <w:qFormat/>
    <w:pPr>
      <w:ind w:left="840" w:firstLineChars="0" w:hanging="420"/>
    </w:pPr>
    <w:rPr>
      <w:sz w:val="18"/>
      <w:szCs w:val="18"/>
    </w:rPr>
  </w:style>
  <w:style w:type="paragraph" w:customStyle="1" w:styleId="affffa">
    <w:name w:val="其他实施日期"/>
    <w:basedOn w:val="affffb"/>
    <w:qFormat/>
    <w:pPr>
      <w:framePr w:wrap="around"/>
    </w:pPr>
  </w:style>
  <w:style w:type="paragraph" w:customStyle="1" w:styleId="affffb">
    <w:name w:val="实施日期"/>
    <w:basedOn w:val="affff2"/>
    <w:qFormat/>
    <w:pPr>
      <w:framePr w:wrap="around" w:vAnchor="page" w:hAnchor="text"/>
      <w:jc w:val="right"/>
    </w:pPr>
  </w:style>
  <w:style w:type="paragraph" w:customStyle="1" w:styleId="af0">
    <w:name w:val="数字编号列项（二级）"/>
    <w:qFormat/>
    <w:pPr>
      <w:numPr>
        <w:ilvl w:val="1"/>
        <w:numId w:val="6"/>
      </w:numPr>
      <w:jc w:val="both"/>
    </w:pPr>
    <w:rPr>
      <w:rFonts w:ascii="宋体"/>
      <w:sz w:val="21"/>
    </w:rPr>
  </w:style>
  <w:style w:type="paragraph" w:customStyle="1" w:styleId="af5">
    <w:name w:val="附录表标题"/>
    <w:basedOn w:val="afd"/>
    <w:next w:val="affb"/>
    <w:qFormat/>
    <w:pPr>
      <w:numPr>
        <w:ilvl w:val="1"/>
        <w:numId w:val="8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Normal0">
    <w:name w:val="Normal_0"/>
    <w:qFormat/>
    <w:rPr>
      <w:rFonts w:eastAsia="Times New Roman"/>
      <w:sz w:val="24"/>
      <w:szCs w:val="24"/>
    </w:rPr>
  </w:style>
  <w:style w:type="paragraph" w:customStyle="1" w:styleId="affffc">
    <w:name w:val="一级无"/>
    <w:basedOn w:val="a5"/>
    <w:qFormat/>
    <w:pPr>
      <w:spacing w:beforeLines="0" w:afterLines="0"/>
    </w:pPr>
    <w:rPr>
      <w:rFonts w:ascii="宋体" w:eastAsia="宋体"/>
    </w:rPr>
  </w:style>
  <w:style w:type="paragraph" w:customStyle="1" w:styleId="af7">
    <w:name w:val="附录标识"/>
    <w:basedOn w:val="afd"/>
    <w:next w:val="affb"/>
    <w:qFormat/>
    <w:pPr>
      <w:keepNext/>
      <w:widowControl/>
      <w:numPr>
        <w:numId w:val="4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d">
    <w:name w:val="五级无"/>
    <w:basedOn w:val="a8"/>
    <w:qFormat/>
    <w:pPr>
      <w:spacing w:beforeLines="0" w:afterLines="0"/>
    </w:pPr>
    <w:rPr>
      <w:rFonts w:ascii="宋体" w:eastAsia="宋体"/>
    </w:rPr>
  </w:style>
  <w:style w:type="paragraph" w:customStyle="1" w:styleId="affffe">
    <w:name w:val="列项说明"/>
    <w:basedOn w:val="afd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d">
    <w:name w:val="列项◆（三级）"/>
    <w:basedOn w:val="afd"/>
    <w:qFormat/>
    <w:pPr>
      <w:numPr>
        <w:ilvl w:val="2"/>
        <w:numId w:val="9"/>
      </w:numPr>
    </w:pPr>
    <w:rPr>
      <w:rFonts w:ascii="宋体"/>
      <w:szCs w:val="21"/>
    </w:rPr>
  </w:style>
  <w:style w:type="paragraph" w:customStyle="1" w:styleId="afffff">
    <w:name w:val="二级无"/>
    <w:basedOn w:val="a6"/>
    <w:qFormat/>
    <w:pPr>
      <w:spacing w:beforeLines="0" w:afterLines="0"/>
      <w:ind w:left="6804"/>
    </w:pPr>
    <w:rPr>
      <w:rFonts w:ascii="宋体" w:eastAsia="宋体"/>
    </w:rPr>
  </w:style>
  <w:style w:type="paragraph" w:customStyle="1" w:styleId="ab">
    <w:name w:val="列项——（一级）"/>
    <w:qFormat/>
    <w:pPr>
      <w:widowControl w:val="0"/>
      <w:numPr>
        <w:numId w:val="9"/>
      </w:numPr>
      <w:jc w:val="both"/>
    </w:pPr>
    <w:rPr>
      <w:rFonts w:ascii="宋体"/>
      <w:sz w:val="21"/>
    </w:rPr>
  </w:style>
  <w:style w:type="paragraph" w:customStyle="1" w:styleId="21">
    <w:name w:val="封面标准文稿类别2"/>
    <w:basedOn w:val="afff6"/>
    <w:qFormat/>
    <w:pPr>
      <w:framePr w:wrap="around" w:y="4469"/>
    </w:pPr>
  </w:style>
  <w:style w:type="paragraph" w:customStyle="1" w:styleId="aa">
    <w:name w:val="附录图标题"/>
    <w:basedOn w:val="afd"/>
    <w:next w:val="affb"/>
    <w:qFormat/>
    <w:pPr>
      <w:numPr>
        <w:ilvl w:val="1"/>
        <w:numId w:val="10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6">
    <w:name w:val="正文表标题"/>
    <w:next w:val="affb"/>
    <w:qFormat/>
    <w:pPr>
      <w:numPr>
        <w:numId w:val="11"/>
      </w:num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9">
    <w:name w:val="附录图标号"/>
    <w:basedOn w:val="afd"/>
    <w:qFormat/>
    <w:pPr>
      <w:keepNext/>
      <w:pageBreakBefore/>
      <w:widowControl/>
      <w:numPr>
        <w:numId w:val="10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fffff0">
    <w:name w:val="封面标准代替信息"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">
    <w:name w:val="注×："/>
    <w:qFormat/>
    <w:pPr>
      <w:widowControl w:val="0"/>
      <w:numPr>
        <w:numId w:val="12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fffff1">
    <w:name w:val="列项说明数字编号"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2">
    <w:name w:val="附录五级无"/>
    <w:basedOn w:val="afffff3"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3">
    <w:name w:val="附录五级条标题"/>
    <w:basedOn w:val="affff6"/>
    <w:next w:val="affb"/>
    <w:qFormat/>
    <w:pPr>
      <w:outlineLvl w:val="6"/>
    </w:pPr>
  </w:style>
  <w:style w:type="paragraph" w:customStyle="1" w:styleId="22">
    <w:name w:val="封面标准号2"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9">
    <w:name w:val="附录一级条标题"/>
    <w:basedOn w:val="af8"/>
    <w:next w:val="affb"/>
    <w:qFormat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1">
    <w:name w:val="示例"/>
    <w:next w:val="afffff4"/>
    <w:qFormat/>
    <w:pPr>
      <w:widowControl w:val="0"/>
      <w:numPr>
        <w:numId w:val="13"/>
      </w:numPr>
      <w:jc w:val="both"/>
    </w:pPr>
    <w:rPr>
      <w:rFonts w:ascii="宋体"/>
      <w:sz w:val="18"/>
      <w:szCs w:val="18"/>
    </w:rPr>
  </w:style>
  <w:style w:type="paragraph" w:customStyle="1" w:styleId="afffff4">
    <w:name w:val="示例内容"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12">
    <w:name w:val="封面标准号1"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fffff5">
    <w:name w:val="其他标准称谓"/>
    <w:next w:val="afd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6">
    <w:name w:val="前言、引言标题"/>
    <w:next w:val="affb"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7">
    <w:name w:val="附录公式编号制表符"/>
    <w:basedOn w:val="afd"/>
    <w:next w:val="affb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8">
    <w:name w:val="注：（正文）"/>
    <w:basedOn w:val="afffff9"/>
    <w:next w:val="affb"/>
    <w:qFormat/>
  </w:style>
  <w:style w:type="paragraph" w:customStyle="1" w:styleId="afffff9">
    <w:name w:val="注："/>
    <w:next w:val="affb"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23">
    <w:name w:val="封面标准英文名称2"/>
    <w:basedOn w:val="afff8"/>
    <w:qFormat/>
    <w:pPr>
      <w:framePr w:wrap="around" w:y="4469"/>
    </w:pPr>
  </w:style>
  <w:style w:type="paragraph" w:customStyle="1" w:styleId="afc">
    <w:name w:val="附录数字编号列项（二级）"/>
    <w:qFormat/>
    <w:pPr>
      <w:numPr>
        <w:ilvl w:val="1"/>
        <w:numId w:val="7"/>
      </w:numPr>
    </w:pPr>
    <w:rPr>
      <w:rFonts w:ascii="宋体"/>
      <w:sz w:val="21"/>
    </w:rPr>
  </w:style>
  <w:style w:type="paragraph" w:customStyle="1" w:styleId="afffffa">
    <w:name w:val="示例后文字"/>
    <w:basedOn w:val="affb"/>
    <w:next w:val="affb"/>
    <w:qFormat/>
    <w:pPr>
      <w:ind w:firstLine="360"/>
    </w:pPr>
    <w:rPr>
      <w:sz w:val="18"/>
    </w:rPr>
  </w:style>
  <w:style w:type="paragraph" w:customStyle="1" w:styleId="afffffb">
    <w:name w:val="发布部门"/>
    <w:next w:val="affb"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c">
    <w:name w:val="其他发布部门"/>
    <w:basedOn w:val="afffffb"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d">
    <w:name w:val="附录一级无"/>
    <w:basedOn w:val="af9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e">
    <w:name w:val="标准书眉_奇数页"/>
    <w:next w:val="afd"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ff">
    <w:name w:val="目次、索引正文"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f4">
    <w:name w:val="附录表标号"/>
    <w:basedOn w:val="afd"/>
    <w:next w:val="affb"/>
    <w:qFormat/>
    <w:pPr>
      <w:numPr>
        <w:numId w:val="8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24">
    <w:name w:val="封面标准名称2"/>
    <w:basedOn w:val="afff9"/>
    <w:qFormat/>
    <w:pPr>
      <w:framePr w:wrap="around" w:y="4469"/>
      <w:spacing w:beforeLines="630"/>
    </w:pPr>
  </w:style>
  <w:style w:type="paragraph" w:customStyle="1" w:styleId="ac">
    <w:name w:val="列项●（二级）"/>
    <w:qFormat/>
    <w:pPr>
      <w:numPr>
        <w:ilvl w:val="1"/>
        <w:numId w:val="9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0">
    <w:name w:val="封面正文"/>
    <w:qFormat/>
    <w:pPr>
      <w:jc w:val="both"/>
    </w:pPr>
  </w:style>
  <w:style w:type="paragraph" w:customStyle="1" w:styleId="25">
    <w:name w:val="封面一致性程度标识2"/>
    <w:basedOn w:val="afff7"/>
    <w:qFormat/>
    <w:pPr>
      <w:framePr w:wrap="around" w:y="4469"/>
    </w:pPr>
  </w:style>
  <w:style w:type="paragraph" w:customStyle="1" w:styleId="affffff1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fffff2">
    <w:name w:val="标准书眉_偶数页"/>
    <w:basedOn w:val="afffffe"/>
    <w:next w:val="afd"/>
    <w:qFormat/>
    <w:pPr>
      <w:jc w:val="left"/>
    </w:pPr>
  </w:style>
  <w:style w:type="paragraph" w:customStyle="1" w:styleId="Style118">
    <w:name w:val="_Style 118"/>
    <w:basedOn w:val="1"/>
    <w:next w:val="afd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2">
    <w:name w:val="示例×："/>
    <w:basedOn w:val="a4"/>
    <w:qFormat/>
    <w:pPr>
      <w:numPr>
        <w:numId w:val="14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ff3">
    <w:name w:val="终结线"/>
    <w:basedOn w:val="afd"/>
    <w:qFormat/>
    <w:pPr>
      <w:framePr w:hSpace="181" w:vSpace="181" w:wrap="around" w:vAnchor="text" w:hAnchor="margin" w:xAlign="center" w:y="285"/>
    </w:pPr>
  </w:style>
  <w:style w:type="paragraph" w:customStyle="1" w:styleId="ae">
    <w:name w:val="字母编号列项（一级）"/>
    <w:qFormat/>
    <w:pPr>
      <w:numPr>
        <w:numId w:val="17"/>
      </w:numPr>
      <w:jc w:val="both"/>
    </w:pPr>
    <w:rPr>
      <w:rFonts w:ascii="宋体"/>
      <w:sz w:val="21"/>
    </w:rPr>
  </w:style>
  <w:style w:type="paragraph" w:customStyle="1" w:styleId="affffff4">
    <w:name w:val="条文脚注"/>
    <w:basedOn w:val="af"/>
    <w:qFormat/>
    <w:pPr>
      <w:numPr>
        <w:numId w:val="0"/>
      </w:numPr>
      <w:jc w:val="both"/>
    </w:pPr>
  </w:style>
  <w:style w:type="paragraph" w:styleId="affffff5">
    <w:name w:val="List Paragraph"/>
    <w:basedOn w:val="afd"/>
    <w:uiPriority w:val="1"/>
    <w:qFormat/>
    <w:pPr>
      <w:ind w:firstLineChars="200" w:firstLine="420"/>
    </w:pPr>
  </w:style>
  <w:style w:type="paragraph" w:customStyle="1" w:styleId="a0">
    <w:name w:val="首示例"/>
    <w:next w:val="affb"/>
    <w:link w:val="Char7"/>
    <w:qFormat/>
    <w:pPr>
      <w:numPr>
        <w:numId w:val="15"/>
      </w:numPr>
      <w:tabs>
        <w:tab w:val="left" w:pos="360"/>
      </w:tabs>
      <w:ind w:firstLine="0"/>
    </w:pPr>
    <w:rPr>
      <w:rFonts w:ascii="宋体" w:hAnsi="宋体"/>
      <w:kern w:val="2"/>
      <w:sz w:val="18"/>
      <w:szCs w:val="18"/>
    </w:rPr>
  </w:style>
  <w:style w:type="paragraph" w:customStyle="1" w:styleId="affffff6">
    <w:name w:val="正文公式编号制表符"/>
    <w:basedOn w:val="affb"/>
    <w:next w:val="affb"/>
    <w:link w:val="Char8"/>
    <w:qFormat/>
    <w:pPr>
      <w:ind w:firstLineChars="0" w:firstLine="0"/>
    </w:pPr>
  </w:style>
  <w:style w:type="paragraph" w:customStyle="1" w:styleId="affffff7">
    <w:name w:val="附录三级无"/>
    <w:basedOn w:val="afa"/>
    <w:qFormat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8">
    <w:name w:val="参考文献"/>
    <w:basedOn w:val="afd"/>
    <w:next w:val="affb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9">
    <w:name w:val="附录公式"/>
    <w:basedOn w:val="affb"/>
    <w:next w:val="affb"/>
    <w:link w:val="Char9"/>
    <w:qFormat/>
  </w:style>
  <w:style w:type="paragraph" w:customStyle="1" w:styleId="affffffa">
    <w:name w:val="参考文献、索引标题"/>
    <w:basedOn w:val="afd"/>
    <w:next w:val="affb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2">
    <w:name w:val="图表脚注说明"/>
    <w:basedOn w:val="afd"/>
    <w:qFormat/>
    <w:pPr>
      <w:numPr>
        <w:numId w:val="16"/>
      </w:numPr>
    </w:pPr>
    <w:rPr>
      <w:rFonts w:ascii="宋体"/>
      <w:sz w:val="18"/>
      <w:szCs w:val="18"/>
    </w:rPr>
  </w:style>
  <w:style w:type="paragraph" w:customStyle="1" w:styleId="affffffb">
    <w:name w:val="四级无"/>
    <w:basedOn w:val="a7"/>
    <w:qFormat/>
    <w:pPr>
      <w:spacing w:beforeLines="0" w:afterLines="0"/>
    </w:pPr>
    <w:rPr>
      <w:rFonts w:ascii="宋体" w:eastAsia="宋体"/>
    </w:rPr>
  </w:style>
  <w:style w:type="paragraph" w:customStyle="1" w:styleId="26">
    <w:name w:val="封面标准文稿编辑信息2"/>
    <w:basedOn w:val="afff5"/>
    <w:qFormat/>
    <w:pPr>
      <w:framePr w:wrap="around" w:y="4469"/>
    </w:pPr>
  </w:style>
  <w:style w:type="paragraph" w:customStyle="1" w:styleId="affffffc">
    <w:name w:val="标准书眉一"/>
    <w:qFormat/>
    <w:pPr>
      <w:jc w:val="both"/>
    </w:pPr>
  </w:style>
  <w:style w:type="paragraph" w:customStyle="1" w:styleId="41">
    <w:name w:val="正文文本 (4)"/>
    <w:basedOn w:val="afd"/>
    <w:qFormat/>
    <w:pPr>
      <w:shd w:val="clear" w:color="auto" w:fill="FFFFFF"/>
      <w:spacing w:before="660" w:after="240" w:line="240" w:lineRule="atLeast"/>
      <w:ind w:hanging="400"/>
      <w:jc w:val="left"/>
    </w:pPr>
    <w:rPr>
      <w:rFonts w:ascii="MingLiU" w:eastAsia="MingLiU" w:hAnsi="MingLiU"/>
      <w:b/>
      <w:bCs/>
      <w:kern w:val="0"/>
      <w:sz w:val="20"/>
      <w:szCs w:val="20"/>
      <w:shd w:val="clear" w:color="auto" w:fill="FFFFFF"/>
    </w:rPr>
  </w:style>
  <w:style w:type="paragraph" w:customStyle="1" w:styleId="affffffd">
    <w:name w:val="图的脚注"/>
    <w:next w:val="affb"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character" w:customStyle="1" w:styleId="Char9">
    <w:name w:val="附录公式 Char"/>
    <w:basedOn w:val="Char2"/>
    <w:link w:val="affffff9"/>
    <w:qFormat/>
    <w:rPr>
      <w:rFonts w:ascii="宋体"/>
      <w:sz w:val="21"/>
      <w:lang w:val="en-US" w:eastAsia="zh-CN" w:bidi="ar-SA"/>
    </w:rPr>
  </w:style>
  <w:style w:type="character" w:customStyle="1" w:styleId="Char2">
    <w:name w:val="段 Char"/>
    <w:link w:val="affb"/>
    <w:qFormat/>
    <w:rPr>
      <w:rFonts w:ascii="宋体"/>
      <w:sz w:val="21"/>
      <w:lang w:val="en-US" w:eastAsia="zh-CN" w:bidi="ar-SA"/>
    </w:rPr>
  </w:style>
  <w:style w:type="character" w:customStyle="1" w:styleId="1Char">
    <w:name w:val="标题 1 Char"/>
    <w:link w:val="1"/>
    <w:qFormat/>
    <w:rPr>
      <w:b/>
      <w:bCs/>
      <w:kern w:val="44"/>
      <w:sz w:val="44"/>
      <w:szCs w:val="44"/>
    </w:rPr>
  </w:style>
  <w:style w:type="character" w:customStyle="1" w:styleId="Char4">
    <w:name w:val="正文首行缩进 Char"/>
    <w:link w:val="affd"/>
    <w:qFormat/>
    <w:rPr>
      <w:rFonts w:eastAsia="宋体"/>
      <w:kern w:val="2"/>
      <w:sz w:val="21"/>
      <w:szCs w:val="21"/>
      <w:lang w:bidi="ar-SA"/>
    </w:rPr>
  </w:style>
  <w:style w:type="character" w:customStyle="1" w:styleId="Char6">
    <w:name w:val="一级条标题 Char"/>
    <w:link w:val="a5"/>
    <w:qFormat/>
    <w:locked/>
    <w:rPr>
      <w:rFonts w:ascii="黑体" w:eastAsia="黑体"/>
      <w:sz w:val="21"/>
      <w:szCs w:val="21"/>
    </w:rPr>
  </w:style>
  <w:style w:type="character" w:customStyle="1" w:styleId="affffffe">
    <w:name w:val="发布"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Char1">
    <w:name w:val="页脚 Char"/>
    <w:link w:val="aff8"/>
    <w:uiPriority w:val="99"/>
    <w:qFormat/>
    <w:rPr>
      <w:kern w:val="2"/>
      <w:sz w:val="18"/>
      <w:szCs w:val="18"/>
    </w:rPr>
  </w:style>
  <w:style w:type="character" w:customStyle="1" w:styleId="Char5">
    <w:name w:val="二级条标题 Char"/>
    <w:link w:val="a6"/>
    <w:qFormat/>
    <w:locked/>
    <w:rPr>
      <w:rFonts w:ascii="黑体" w:eastAsia="黑体"/>
      <w:sz w:val="21"/>
      <w:szCs w:val="21"/>
    </w:rPr>
  </w:style>
  <w:style w:type="character" w:customStyle="1" w:styleId="Char7">
    <w:name w:val="首示例 Char"/>
    <w:link w:val="a0"/>
    <w:qFormat/>
    <w:rPr>
      <w:rFonts w:ascii="宋体" w:hAnsi="宋体"/>
      <w:kern w:val="2"/>
      <w:sz w:val="18"/>
      <w:szCs w:val="18"/>
    </w:rPr>
  </w:style>
  <w:style w:type="character" w:customStyle="1" w:styleId="Char8">
    <w:name w:val="正文公式编号制表符 Char"/>
    <w:basedOn w:val="afe"/>
    <w:link w:val="affffff6"/>
    <w:qFormat/>
    <w:rPr>
      <w:rFonts w:ascii="宋体"/>
      <w:sz w:val="21"/>
    </w:rPr>
  </w:style>
  <w:style w:type="character" w:customStyle="1" w:styleId="Char0">
    <w:name w:val="批注框文本 Char"/>
    <w:basedOn w:val="afe"/>
    <w:link w:val="aff7"/>
    <w:rPr>
      <w:kern w:val="2"/>
      <w:sz w:val="18"/>
      <w:szCs w:val="18"/>
    </w:rPr>
  </w:style>
  <w:style w:type="character" w:customStyle="1" w:styleId="font31">
    <w:name w:val="font31"/>
    <w:basedOn w:val="afe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fe"/>
    <w:qFormat/>
    <w:rPr>
      <w:rFonts w:ascii="宋体" w:eastAsia="宋体" w:hAnsi="宋体" w:cs="宋体" w:hint="eastAsia"/>
      <w:color w:val="000000"/>
      <w:sz w:val="24"/>
      <w:szCs w:val="24"/>
      <w:u w:val="none"/>
      <w:vertAlign w:val="subscript"/>
    </w:rPr>
  </w:style>
  <w:style w:type="character" w:customStyle="1" w:styleId="font21">
    <w:name w:val="font21"/>
    <w:basedOn w:val="afe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...刕." w:eastAsia="宋体...刕." w:hAnsi="Calibri" w:cs="宋体...刕."/>
      <w:color w:val="000000"/>
      <w:sz w:val="24"/>
      <w:szCs w:val="24"/>
    </w:rPr>
  </w:style>
  <w:style w:type="character" w:customStyle="1" w:styleId="3Char">
    <w:name w:val="标题 3 Char"/>
    <w:basedOn w:val="afe"/>
    <w:link w:val="3"/>
    <w:semiHidden/>
    <w:rPr>
      <w:b/>
      <w:bCs/>
      <w:kern w:val="2"/>
      <w:sz w:val="32"/>
      <w:szCs w:val="32"/>
    </w:rPr>
  </w:style>
  <w:style w:type="character" w:customStyle="1" w:styleId="Char">
    <w:name w:val="批注文字 Char"/>
    <w:basedOn w:val="afe"/>
    <w:link w:val="aff3"/>
    <w:rPr>
      <w:kern w:val="2"/>
      <w:sz w:val="21"/>
      <w:szCs w:val="24"/>
    </w:rPr>
  </w:style>
  <w:style w:type="character" w:customStyle="1" w:styleId="Char3">
    <w:name w:val="批注主题 Char"/>
    <w:basedOn w:val="Char"/>
    <w:link w:val="affc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d">
    <w:name w:val="Normal"/>
    <w:qFormat/>
    <w:pPr>
      <w:widowControl w:val="0"/>
      <w:jc w:val="both"/>
    </w:p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5"/>
    <customShpInfo spid="_x0000_s1034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447540-49F2-4934-88B4-F20019D3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15</Pages>
  <Words>1355</Words>
  <Characters>7725</Characters>
  <Application>Microsoft Office Word</Application>
  <DocSecurity>0</DocSecurity>
  <Lines>64</Lines>
  <Paragraphs>18</Paragraphs>
  <ScaleCrop>false</ScaleCrop>
  <Company>zle</Company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>CNIS</dc:creator>
  <cp:lastModifiedBy>lenovo</cp:lastModifiedBy>
  <cp:revision>201</cp:revision>
  <cp:lastPrinted>2024-01-10T02:45:00Z</cp:lastPrinted>
  <dcterms:created xsi:type="dcterms:W3CDTF">2021-04-09T03:18:00Z</dcterms:created>
  <dcterms:modified xsi:type="dcterms:W3CDTF">2024-03-11T10:37:00Z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  <property fmtid="{D5CDD505-2E9C-101B-9397-08002B2CF9AE}" pid="3" name="ICV">
    <vt:lpwstr>43578AFE6A1D4C66A268DD24384CB22D</vt:lpwstr>
  </property>
</Properties>
</file>